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970302">
        <w:rPr>
          <w:b/>
          <w:sz w:val="24"/>
          <w:szCs w:val="24"/>
        </w:rPr>
        <w:t>9</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70302">
        <w:rPr>
          <w:b/>
          <w:bCs/>
          <w:color w:val="000000"/>
          <w:sz w:val="24"/>
          <w:szCs w:val="24"/>
        </w:rPr>
        <w:t>07</w:t>
      </w:r>
      <w:r w:rsidR="00EB65B2" w:rsidRPr="00E44520">
        <w:rPr>
          <w:b/>
          <w:bCs/>
          <w:sz w:val="24"/>
          <w:szCs w:val="24"/>
        </w:rPr>
        <w:t>.</w:t>
      </w:r>
      <w:r w:rsidR="00970302">
        <w:rPr>
          <w:b/>
          <w:bCs/>
          <w:sz w:val="24"/>
          <w:szCs w:val="24"/>
        </w:rPr>
        <w:t>10</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55"/>
        <w:gridCol w:w="5819"/>
        <w:gridCol w:w="565"/>
        <w:gridCol w:w="850"/>
        <w:gridCol w:w="992"/>
        <w:gridCol w:w="1276"/>
        <w:gridCol w:w="1987"/>
        <w:gridCol w:w="2036"/>
      </w:tblGrid>
      <w:tr w:rsidR="00970302" w:rsidRPr="00970302" w:rsidTr="00970302">
        <w:trPr>
          <w:jc w:val="center"/>
        </w:trPr>
        <w:tc>
          <w:tcPr>
            <w:tcW w:w="209" w:type="pct"/>
            <w:vAlign w:val="center"/>
          </w:tcPr>
          <w:p w:rsidR="00970302" w:rsidRPr="00970302" w:rsidRDefault="00970302" w:rsidP="00AA3776">
            <w:pPr>
              <w:jc w:val="center"/>
            </w:pPr>
            <w:r w:rsidRPr="00970302">
              <w:t>№ лота</w:t>
            </w:r>
          </w:p>
        </w:tc>
        <w:tc>
          <w:tcPr>
            <w:tcW w:w="605" w:type="pct"/>
            <w:vAlign w:val="center"/>
          </w:tcPr>
          <w:p w:rsidR="00970302" w:rsidRPr="00970302" w:rsidRDefault="00970302" w:rsidP="00AA3776">
            <w:pPr>
              <w:jc w:val="center"/>
            </w:pPr>
            <w:r w:rsidRPr="00970302">
              <w:t>Наименование</w:t>
            </w:r>
          </w:p>
        </w:tc>
        <w:tc>
          <w:tcPr>
            <w:tcW w:w="1801" w:type="pct"/>
            <w:vAlign w:val="center"/>
          </w:tcPr>
          <w:p w:rsidR="00970302" w:rsidRPr="00970302" w:rsidRDefault="00970302" w:rsidP="00AA3776">
            <w:pPr>
              <w:jc w:val="center"/>
            </w:pPr>
            <w:r w:rsidRPr="00970302">
              <w:t>Описание</w:t>
            </w:r>
          </w:p>
        </w:tc>
        <w:tc>
          <w:tcPr>
            <w:tcW w:w="175" w:type="pct"/>
            <w:vAlign w:val="center"/>
          </w:tcPr>
          <w:p w:rsidR="00970302" w:rsidRPr="00970302" w:rsidRDefault="00970302" w:rsidP="00AA3776">
            <w:pPr>
              <w:ind w:left="-108"/>
              <w:jc w:val="center"/>
            </w:pPr>
            <w:r w:rsidRPr="00970302">
              <w:t>Ед.</w:t>
            </w:r>
          </w:p>
          <w:p w:rsidR="00970302" w:rsidRPr="00970302" w:rsidRDefault="00970302" w:rsidP="00AA3776">
            <w:pPr>
              <w:ind w:left="-108"/>
              <w:jc w:val="center"/>
            </w:pPr>
            <w:proofErr w:type="spellStart"/>
            <w:r w:rsidRPr="00970302">
              <w:t>изм</w:t>
            </w:r>
            <w:proofErr w:type="spellEnd"/>
            <w:r w:rsidRPr="00970302">
              <w:t>.</w:t>
            </w:r>
          </w:p>
        </w:tc>
        <w:tc>
          <w:tcPr>
            <w:tcW w:w="263" w:type="pct"/>
            <w:vAlign w:val="center"/>
          </w:tcPr>
          <w:p w:rsidR="00970302" w:rsidRPr="00970302" w:rsidRDefault="00970302" w:rsidP="00AA3776">
            <w:pPr>
              <w:jc w:val="center"/>
            </w:pPr>
            <w:r w:rsidRPr="00970302">
              <w:t>Кол-во</w:t>
            </w:r>
          </w:p>
        </w:tc>
        <w:tc>
          <w:tcPr>
            <w:tcW w:w="307" w:type="pct"/>
            <w:vAlign w:val="center"/>
          </w:tcPr>
          <w:p w:rsidR="00970302" w:rsidRPr="00970302" w:rsidRDefault="00970302" w:rsidP="00AA3776">
            <w:pPr>
              <w:jc w:val="center"/>
            </w:pPr>
            <w:r w:rsidRPr="00970302">
              <w:t>Цена, тенге</w:t>
            </w:r>
          </w:p>
        </w:tc>
        <w:tc>
          <w:tcPr>
            <w:tcW w:w="395" w:type="pct"/>
            <w:vAlign w:val="center"/>
          </w:tcPr>
          <w:p w:rsidR="00970302" w:rsidRPr="00970302" w:rsidRDefault="00970302" w:rsidP="00AA3776">
            <w:pPr>
              <w:jc w:val="center"/>
            </w:pPr>
            <w:r w:rsidRPr="00970302">
              <w:t>Сумма, тенге</w:t>
            </w:r>
          </w:p>
        </w:tc>
        <w:tc>
          <w:tcPr>
            <w:tcW w:w="615" w:type="pct"/>
            <w:vAlign w:val="center"/>
          </w:tcPr>
          <w:p w:rsidR="00970302" w:rsidRPr="00970302" w:rsidRDefault="00970302" w:rsidP="00AA3776">
            <w:pPr>
              <w:jc w:val="center"/>
            </w:pPr>
            <w:r w:rsidRPr="00970302">
              <w:t>Срок и условия поставки</w:t>
            </w:r>
          </w:p>
        </w:tc>
        <w:tc>
          <w:tcPr>
            <w:tcW w:w="630" w:type="pct"/>
            <w:vAlign w:val="center"/>
          </w:tcPr>
          <w:p w:rsidR="00970302" w:rsidRPr="00970302" w:rsidRDefault="00970302" w:rsidP="00AA3776">
            <w:pPr>
              <w:jc w:val="center"/>
            </w:pPr>
            <w:r w:rsidRPr="00970302">
              <w:t>Место поставки</w:t>
            </w:r>
          </w:p>
        </w:tc>
      </w:tr>
      <w:tr w:rsidR="00970302" w:rsidRPr="00970302" w:rsidTr="00970302">
        <w:trPr>
          <w:trHeight w:val="403"/>
          <w:jc w:val="center"/>
        </w:trPr>
        <w:tc>
          <w:tcPr>
            <w:tcW w:w="209" w:type="pct"/>
            <w:vAlign w:val="center"/>
          </w:tcPr>
          <w:p w:rsidR="00970302" w:rsidRPr="00970302" w:rsidRDefault="00970302" w:rsidP="00AA3776">
            <w:pPr>
              <w:jc w:val="center"/>
            </w:pPr>
            <w:r w:rsidRPr="00970302">
              <w:t>1</w:t>
            </w:r>
          </w:p>
        </w:tc>
        <w:tc>
          <w:tcPr>
            <w:tcW w:w="605" w:type="pct"/>
            <w:vAlign w:val="center"/>
          </w:tcPr>
          <w:p w:rsidR="00970302" w:rsidRPr="00970302" w:rsidRDefault="00970302" w:rsidP="00AA3776">
            <w:pPr>
              <w:jc w:val="center"/>
            </w:pPr>
            <w:r w:rsidRPr="00970302">
              <w:t>Шприц 5мл</w:t>
            </w:r>
          </w:p>
        </w:tc>
        <w:tc>
          <w:tcPr>
            <w:tcW w:w="1801" w:type="pct"/>
            <w:vAlign w:val="center"/>
          </w:tcPr>
          <w:p w:rsidR="00970302" w:rsidRPr="00970302" w:rsidRDefault="00970302" w:rsidP="00AA3776">
            <w:pPr>
              <w:jc w:val="center"/>
            </w:pPr>
            <w:r w:rsidRPr="00970302">
              <w:t>шприц 5мл 3х-комп</w:t>
            </w:r>
            <w:proofErr w:type="gramStart"/>
            <w:r w:rsidRPr="00970302">
              <w:t>.с</w:t>
            </w:r>
            <w:proofErr w:type="gramEnd"/>
            <w:r w:rsidRPr="00970302">
              <w:t xml:space="preserve"> </w:t>
            </w:r>
            <w:proofErr w:type="spellStart"/>
            <w:r w:rsidRPr="00970302">
              <w:t>иглй</w:t>
            </w:r>
            <w:proofErr w:type="spellEnd"/>
            <w:r w:rsidRPr="00970302">
              <w:t xml:space="preserve"> 22G со </w:t>
            </w:r>
            <w:proofErr w:type="spellStart"/>
            <w:r w:rsidRPr="00970302">
              <w:t>сьемной</w:t>
            </w:r>
            <w:proofErr w:type="spellEnd"/>
            <w:r w:rsidRPr="00970302">
              <w:t xml:space="preserve"> иглой</w:t>
            </w:r>
          </w:p>
        </w:tc>
        <w:tc>
          <w:tcPr>
            <w:tcW w:w="175" w:type="pct"/>
            <w:vAlign w:val="center"/>
          </w:tcPr>
          <w:p w:rsidR="00970302" w:rsidRPr="00970302" w:rsidRDefault="00970302" w:rsidP="00AA3776">
            <w:pPr>
              <w:jc w:val="center"/>
            </w:pPr>
            <w:proofErr w:type="spellStart"/>
            <w:proofErr w:type="gramStart"/>
            <w:r w:rsidRPr="00970302">
              <w:t>шт</w:t>
            </w:r>
            <w:proofErr w:type="spellEnd"/>
            <w:proofErr w:type="gramEnd"/>
          </w:p>
        </w:tc>
        <w:tc>
          <w:tcPr>
            <w:tcW w:w="263" w:type="pct"/>
            <w:vAlign w:val="center"/>
          </w:tcPr>
          <w:p w:rsidR="00970302" w:rsidRPr="00970302" w:rsidRDefault="00970302" w:rsidP="00AA3776">
            <w:pPr>
              <w:jc w:val="center"/>
            </w:pPr>
            <w:r w:rsidRPr="00970302">
              <w:t>16000</w:t>
            </w:r>
          </w:p>
        </w:tc>
        <w:tc>
          <w:tcPr>
            <w:tcW w:w="307" w:type="pct"/>
            <w:vAlign w:val="center"/>
          </w:tcPr>
          <w:p w:rsidR="00970302" w:rsidRPr="00970302" w:rsidRDefault="00970302" w:rsidP="00AA3776">
            <w:pPr>
              <w:jc w:val="center"/>
            </w:pPr>
            <w:r w:rsidRPr="00970302">
              <w:t>17,00</w:t>
            </w:r>
          </w:p>
        </w:tc>
        <w:tc>
          <w:tcPr>
            <w:tcW w:w="395" w:type="pct"/>
            <w:vAlign w:val="center"/>
          </w:tcPr>
          <w:p w:rsidR="00970302" w:rsidRPr="00970302" w:rsidRDefault="00970302" w:rsidP="00AA3776">
            <w:pPr>
              <w:jc w:val="center"/>
            </w:pPr>
            <w:r w:rsidRPr="00970302">
              <w:t>272000,00</w:t>
            </w:r>
          </w:p>
        </w:tc>
        <w:tc>
          <w:tcPr>
            <w:tcW w:w="615" w:type="pct"/>
            <w:vAlign w:val="center"/>
          </w:tcPr>
          <w:p w:rsidR="00970302" w:rsidRPr="00970302" w:rsidRDefault="00970302" w:rsidP="00AA3776">
            <w:pPr>
              <w:jc w:val="center"/>
            </w:pPr>
            <w:r w:rsidRPr="00970302">
              <w:t>По заявке с момента заключения договора, DDP*</w:t>
            </w:r>
          </w:p>
        </w:tc>
        <w:tc>
          <w:tcPr>
            <w:tcW w:w="630" w:type="pct"/>
            <w:vAlign w:val="center"/>
          </w:tcPr>
          <w:p w:rsidR="00970302" w:rsidRPr="00970302" w:rsidRDefault="00970302" w:rsidP="00AA3776">
            <w:pPr>
              <w:jc w:val="center"/>
            </w:pPr>
            <w:r w:rsidRPr="00970302">
              <w:t>СКО, Петропавловск, ул. Сатпаева,3 (Аптека)</w:t>
            </w:r>
          </w:p>
        </w:tc>
      </w:tr>
      <w:tr w:rsidR="00970302" w:rsidRPr="00970302" w:rsidTr="00970302">
        <w:trPr>
          <w:trHeight w:val="403"/>
          <w:jc w:val="center"/>
        </w:trPr>
        <w:tc>
          <w:tcPr>
            <w:tcW w:w="209" w:type="pct"/>
            <w:vAlign w:val="center"/>
          </w:tcPr>
          <w:p w:rsidR="00970302" w:rsidRPr="00970302" w:rsidRDefault="00970302" w:rsidP="00AA3776">
            <w:pPr>
              <w:jc w:val="center"/>
            </w:pPr>
            <w:r w:rsidRPr="00970302">
              <w:t>2</w:t>
            </w:r>
          </w:p>
        </w:tc>
        <w:tc>
          <w:tcPr>
            <w:tcW w:w="605" w:type="pct"/>
            <w:vAlign w:val="center"/>
          </w:tcPr>
          <w:p w:rsidR="00970302" w:rsidRPr="00970302" w:rsidRDefault="00970302" w:rsidP="00AA3776">
            <w:pPr>
              <w:jc w:val="center"/>
            </w:pPr>
            <w:r w:rsidRPr="00970302">
              <w:t>Магистраль</w:t>
            </w:r>
          </w:p>
        </w:tc>
        <w:tc>
          <w:tcPr>
            <w:tcW w:w="1801" w:type="pct"/>
            <w:vAlign w:val="center"/>
          </w:tcPr>
          <w:p w:rsidR="00970302" w:rsidRPr="00970302" w:rsidRDefault="00970302" w:rsidP="00AA3776">
            <w:pPr>
              <w:jc w:val="center"/>
              <w:textAlignment w:val="baseline"/>
            </w:pPr>
            <w:r w:rsidRPr="00970302">
              <w:t>Носовая кислородная взрослая</w:t>
            </w:r>
          </w:p>
        </w:tc>
        <w:tc>
          <w:tcPr>
            <w:tcW w:w="175" w:type="pct"/>
            <w:vAlign w:val="center"/>
          </w:tcPr>
          <w:p w:rsidR="00970302" w:rsidRPr="00970302" w:rsidRDefault="00970302" w:rsidP="00AA3776">
            <w:pPr>
              <w:jc w:val="center"/>
            </w:pPr>
            <w:proofErr w:type="spellStart"/>
            <w:proofErr w:type="gramStart"/>
            <w:r w:rsidRPr="00970302">
              <w:t>шт</w:t>
            </w:r>
            <w:proofErr w:type="spellEnd"/>
            <w:proofErr w:type="gramEnd"/>
          </w:p>
        </w:tc>
        <w:tc>
          <w:tcPr>
            <w:tcW w:w="263" w:type="pct"/>
            <w:vAlign w:val="center"/>
          </w:tcPr>
          <w:p w:rsidR="00970302" w:rsidRPr="00970302" w:rsidRDefault="00970302" w:rsidP="00AA3776">
            <w:pPr>
              <w:jc w:val="center"/>
            </w:pPr>
            <w:r w:rsidRPr="00970302">
              <w:t>1000</w:t>
            </w:r>
          </w:p>
        </w:tc>
        <w:tc>
          <w:tcPr>
            <w:tcW w:w="307" w:type="pct"/>
            <w:vAlign w:val="center"/>
          </w:tcPr>
          <w:p w:rsidR="00970302" w:rsidRPr="00970302" w:rsidRDefault="00970302" w:rsidP="00AA3776">
            <w:pPr>
              <w:jc w:val="center"/>
            </w:pPr>
            <w:r w:rsidRPr="00970302">
              <w:t>400,00</w:t>
            </w:r>
          </w:p>
        </w:tc>
        <w:tc>
          <w:tcPr>
            <w:tcW w:w="395" w:type="pct"/>
            <w:vAlign w:val="center"/>
          </w:tcPr>
          <w:p w:rsidR="00970302" w:rsidRPr="00970302" w:rsidRDefault="00970302" w:rsidP="00AA3776">
            <w:pPr>
              <w:jc w:val="center"/>
            </w:pPr>
            <w:r w:rsidRPr="00970302">
              <w:t>400000,00</w:t>
            </w:r>
          </w:p>
        </w:tc>
        <w:tc>
          <w:tcPr>
            <w:tcW w:w="615" w:type="pct"/>
            <w:vAlign w:val="center"/>
          </w:tcPr>
          <w:p w:rsidR="00970302" w:rsidRPr="00970302" w:rsidRDefault="00970302" w:rsidP="00AA3776">
            <w:pPr>
              <w:jc w:val="center"/>
            </w:pPr>
            <w:r w:rsidRPr="00970302">
              <w:t>По заявке с момента заключения договора, DDP*</w:t>
            </w:r>
          </w:p>
        </w:tc>
        <w:tc>
          <w:tcPr>
            <w:tcW w:w="630" w:type="pct"/>
            <w:vAlign w:val="center"/>
          </w:tcPr>
          <w:p w:rsidR="00970302" w:rsidRPr="00970302" w:rsidRDefault="00970302" w:rsidP="00AA3776">
            <w:pPr>
              <w:jc w:val="center"/>
            </w:pPr>
            <w:r w:rsidRPr="00970302">
              <w:t>СКО, Петропавловск, ул. Сатпаева,3 (Аптека)</w:t>
            </w:r>
          </w:p>
        </w:tc>
      </w:tr>
      <w:tr w:rsidR="00970302" w:rsidRPr="00970302" w:rsidTr="00970302">
        <w:trPr>
          <w:trHeight w:val="403"/>
          <w:jc w:val="center"/>
        </w:trPr>
        <w:tc>
          <w:tcPr>
            <w:tcW w:w="209" w:type="pct"/>
            <w:vAlign w:val="center"/>
          </w:tcPr>
          <w:p w:rsidR="00970302" w:rsidRPr="00970302" w:rsidRDefault="00970302" w:rsidP="00AA3776">
            <w:pPr>
              <w:jc w:val="center"/>
            </w:pPr>
            <w:r w:rsidRPr="00970302">
              <w:t>3</w:t>
            </w:r>
          </w:p>
        </w:tc>
        <w:tc>
          <w:tcPr>
            <w:tcW w:w="605" w:type="pct"/>
            <w:vAlign w:val="center"/>
          </w:tcPr>
          <w:p w:rsidR="00970302" w:rsidRPr="00970302" w:rsidRDefault="00970302" w:rsidP="00AA3776">
            <w:pPr>
              <w:jc w:val="center"/>
            </w:pPr>
            <w:r w:rsidRPr="00970302">
              <w:t>Железо FE 125 / FE 125 / FE 125 Системный реагент</w:t>
            </w:r>
          </w:p>
          <w:p w:rsidR="00970302" w:rsidRPr="00970302" w:rsidRDefault="00970302" w:rsidP="00AA3776">
            <w:pPr>
              <w:jc w:val="center"/>
            </w:pPr>
          </w:p>
        </w:tc>
        <w:tc>
          <w:tcPr>
            <w:tcW w:w="1801" w:type="pct"/>
          </w:tcPr>
          <w:p w:rsidR="00970302" w:rsidRPr="00970302" w:rsidRDefault="00970302" w:rsidP="00AA3776">
            <w:pPr>
              <w:jc w:val="center"/>
            </w:pPr>
            <w:r w:rsidRPr="00970302">
              <w:t>Железо FE 125 / FE 125 / FE 125 Системный реагент</w:t>
            </w:r>
          </w:p>
          <w:p w:rsidR="00970302" w:rsidRPr="00970302" w:rsidRDefault="00970302" w:rsidP="00AA3776">
            <w:pPr>
              <w:jc w:val="center"/>
            </w:pPr>
            <w:r w:rsidRPr="00970302">
              <w:t xml:space="preserve">Метод с </w:t>
            </w:r>
            <w:proofErr w:type="spellStart"/>
            <w:r w:rsidRPr="00970302">
              <w:t>феррозином</w:t>
            </w:r>
            <w:proofErr w:type="spellEnd"/>
          </w:p>
          <w:p w:rsidR="00970302" w:rsidRPr="00970302" w:rsidRDefault="00970302" w:rsidP="00AA3776">
            <w:pPr>
              <w:jc w:val="center"/>
            </w:pPr>
            <w:r w:rsidRPr="00970302">
              <w:t xml:space="preserve">Фасовка: Реагент 1 не менее 4х25 мл, Реагент 2 не менее 2х12.5 мл, Реагент 3 </w:t>
            </w:r>
            <w:proofErr w:type="spellStart"/>
            <w:r w:rsidRPr="00970302">
              <w:t>Стандартне</w:t>
            </w:r>
            <w:proofErr w:type="spellEnd"/>
            <w:r w:rsidRPr="00970302">
              <w:t xml:space="preserve"> менее 2х2 мл;</w:t>
            </w:r>
          </w:p>
          <w:p w:rsidR="00970302" w:rsidRPr="00970302" w:rsidRDefault="00970302" w:rsidP="00AA3776">
            <w:pPr>
              <w:jc w:val="center"/>
            </w:pPr>
            <w:r w:rsidRPr="00970302">
              <w:t xml:space="preserve">Состав реагентов: Реагент 1 Ацетатный буфер </w:t>
            </w:r>
            <w:proofErr w:type="spellStart"/>
            <w:r w:rsidRPr="00970302">
              <w:t>pH</w:t>
            </w:r>
            <w:proofErr w:type="spellEnd"/>
            <w:r w:rsidRPr="00970302">
              <w:t xml:space="preserve"> 4,5 не менее 122ммоль/л, </w:t>
            </w:r>
            <w:proofErr w:type="spellStart"/>
            <w:r w:rsidRPr="00970302">
              <w:t>Гидроксиламин</w:t>
            </w:r>
            <w:proofErr w:type="spellEnd"/>
            <w:r w:rsidRPr="00970302">
              <w:t xml:space="preserve"> гидрохлорид не менее 220 </w:t>
            </w:r>
            <w:proofErr w:type="spellStart"/>
            <w:r w:rsidRPr="00970302">
              <w:t>ммоль</w:t>
            </w:r>
            <w:proofErr w:type="spellEnd"/>
            <w:r w:rsidRPr="00970302">
              <w:t>/л).</w:t>
            </w:r>
          </w:p>
          <w:p w:rsidR="00970302" w:rsidRPr="00970302" w:rsidRDefault="00970302" w:rsidP="00AA3776">
            <w:pPr>
              <w:jc w:val="center"/>
            </w:pPr>
            <w:r w:rsidRPr="00970302">
              <w:t xml:space="preserve">Реагент 2 </w:t>
            </w:r>
            <w:proofErr w:type="spellStart"/>
            <w:r w:rsidRPr="00970302">
              <w:t>Феррозинне</w:t>
            </w:r>
            <w:proofErr w:type="spellEnd"/>
            <w:r w:rsidRPr="00970302">
              <w:t xml:space="preserve"> менее   3 </w:t>
            </w:r>
            <w:proofErr w:type="spellStart"/>
            <w:r w:rsidRPr="00970302">
              <w:t>ммоль</w:t>
            </w:r>
            <w:proofErr w:type="spellEnd"/>
            <w:r w:rsidRPr="00970302">
              <w:t xml:space="preserve">/л, </w:t>
            </w:r>
            <w:proofErr w:type="spellStart"/>
            <w:r w:rsidRPr="00970302">
              <w:t>Гидроксиламин</w:t>
            </w:r>
            <w:proofErr w:type="spellEnd"/>
            <w:r w:rsidRPr="00970302">
              <w:t xml:space="preserve"> гидрохлорид не менее 220 </w:t>
            </w:r>
            <w:proofErr w:type="spellStart"/>
            <w:r w:rsidRPr="00970302">
              <w:t>ммоль</w:t>
            </w:r>
            <w:proofErr w:type="spellEnd"/>
            <w:r w:rsidRPr="00970302">
              <w:t xml:space="preserve">/л. Реагент 3 Стандарт (Железо не менее 500 мкг/дл– 89.5 </w:t>
            </w:r>
            <w:proofErr w:type="spellStart"/>
            <w:r w:rsidRPr="00970302">
              <w:t>мкмоль</w:t>
            </w:r>
            <w:proofErr w:type="spellEnd"/>
            <w:r w:rsidRPr="00970302">
              <w:t>/л).</w:t>
            </w:r>
          </w:p>
          <w:p w:rsidR="00970302" w:rsidRPr="00970302" w:rsidRDefault="00970302" w:rsidP="00AA3776">
            <w:pPr>
              <w:jc w:val="center"/>
            </w:pPr>
            <w:r w:rsidRPr="00970302">
              <w:t xml:space="preserve">Линейность: не менее 890 мкг/дл (160 </w:t>
            </w:r>
            <w:proofErr w:type="spellStart"/>
            <w:r w:rsidRPr="00970302">
              <w:t>мкмоль</w:t>
            </w:r>
            <w:proofErr w:type="spellEnd"/>
            <w:r w:rsidRPr="00970302">
              <w:t>/л)</w:t>
            </w:r>
          </w:p>
          <w:p w:rsidR="00970302" w:rsidRPr="00970302" w:rsidRDefault="00970302" w:rsidP="00AA3776">
            <w:pPr>
              <w:jc w:val="center"/>
            </w:pPr>
            <w:r w:rsidRPr="00970302">
              <w:t xml:space="preserve">Чувствительность: не более 8,66 мкг/дл (1,55 </w:t>
            </w:r>
            <w:proofErr w:type="spellStart"/>
            <w:r w:rsidRPr="00970302">
              <w:t>мкмоль</w:t>
            </w:r>
            <w:proofErr w:type="spellEnd"/>
            <w:r w:rsidRPr="00970302">
              <w:t>/л)</w:t>
            </w:r>
          </w:p>
          <w:p w:rsidR="00970302" w:rsidRPr="00970302" w:rsidRDefault="00970302" w:rsidP="00AA3776">
            <w:pPr>
              <w:jc w:val="center"/>
            </w:pPr>
            <w:r w:rsidRPr="00970302">
              <w:t xml:space="preserve">Упаковки реагентов </w:t>
            </w:r>
            <w:proofErr w:type="spellStart"/>
            <w:r w:rsidRPr="00970302">
              <w:t>штрих-кодированные</w:t>
            </w:r>
            <w:proofErr w:type="spellEnd"/>
            <w:r w:rsidRPr="00970302">
              <w:t xml:space="preserve"> в емкостях совместимых с анализаторами ERBA XL-200.  </w:t>
            </w:r>
          </w:p>
        </w:tc>
        <w:tc>
          <w:tcPr>
            <w:tcW w:w="175" w:type="pct"/>
            <w:vAlign w:val="center"/>
          </w:tcPr>
          <w:p w:rsidR="00970302" w:rsidRPr="00970302" w:rsidRDefault="00970302" w:rsidP="00AA3776">
            <w:pPr>
              <w:jc w:val="center"/>
            </w:pPr>
            <w:proofErr w:type="spellStart"/>
            <w:r w:rsidRPr="00970302">
              <w:t>уп</w:t>
            </w:r>
            <w:proofErr w:type="spellEnd"/>
          </w:p>
        </w:tc>
        <w:tc>
          <w:tcPr>
            <w:tcW w:w="263" w:type="pct"/>
            <w:vAlign w:val="center"/>
          </w:tcPr>
          <w:p w:rsidR="00970302" w:rsidRPr="00970302" w:rsidRDefault="00970302" w:rsidP="00AA3776">
            <w:pPr>
              <w:jc w:val="center"/>
              <w:rPr>
                <w:color w:val="000000"/>
              </w:rPr>
            </w:pPr>
            <w:r w:rsidRPr="00970302">
              <w:rPr>
                <w:color w:val="000000"/>
              </w:rPr>
              <w:t>1</w:t>
            </w:r>
          </w:p>
        </w:tc>
        <w:tc>
          <w:tcPr>
            <w:tcW w:w="307" w:type="pct"/>
            <w:vAlign w:val="center"/>
          </w:tcPr>
          <w:p w:rsidR="00970302" w:rsidRPr="00970302" w:rsidRDefault="00970302" w:rsidP="00AA3776">
            <w:pPr>
              <w:jc w:val="center"/>
            </w:pPr>
            <w:r w:rsidRPr="00970302">
              <w:t>22200,00</w:t>
            </w:r>
          </w:p>
        </w:tc>
        <w:tc>
          <w:tcPr>
            <w:tcW w:w="395" w:type="pct"/>
            <w:vAlign w:val="center"/>
          </w:tcPr>
          <w:p w:rsidR="00970302" w:rsidRPr="00970302" w:rsidRDefault="00970302" w:rsidP="00AA3776">
            <w:pPr>
              <w:jc w:val="center"/>
            </w:pPr>
            <w:r w:rsidRPr="00970302">
              <w:t>22200,00</w:t>
            </w:r>
          </w:p>
        </w:tc>
        <w:tc>
          <w:tcPr>
            <w:tcW w:w="615" w:type="pct"/>
            <w:vAlign w:val="center"/>
          </w:tcPr>
          <w:p w:rsidR="00970302" w:rsidRPr="00970302" w:rsidRDefault="00970302" w:rsidP="00AA3776">
            <w:pPr>
              <w:jc w:val="center"/>
            </w:pPr>
            <w:r w:rsidRPr="00970302">
              <w:t>По заявке с момента заключения договора, DDP*</w:t>
            </w:r>
          </w:p>
        </w:tc>
        <w:tc>
          <w:tcPr>
            <w:tcW w:w="630" w:type="pct"/>
            <w:vAlign w:val="center"/>
          </w:tcPr>
          <w:p w:rsidR="00970302" w:rsidRPr="00970302" w:rsidRDefault="00970302" w:rsidP="00AA3776">
            <w:pPr>
              <w:jc w:val="center"/>
            </w:pPr>
            <w:r w:rsidRPr="00970302">
              <w:t>СКО, Петропавловск, ул. Сатпаева,3 (Аптека)</w:t>
            </w:r>
          </w:p>
        </w:tc>
      </w:tr>
      <w:tr w:rsidR="00970302" w:rsidRPr="00970302" w:rsidTr="00970302">
        <w:trPr>
          <w:trHeight w:val="403"/>
          <w:jc w:val="center"/>
        </w:trPr>
        <w:tc>
          <w:tcPr>
            <w:tcW w:w="209" w:type="pct"/>
            <w:vAlign w:val="center"/>
          </w:tcPr>
          <w:p w:rsidR="00970302" w:rsidRPr="00970302" w:rsidRDefault="00970302" w:rsidP="00AA3776">
            <w:pPr>
              <w:jc w:val="center"/>
            </w:pPr>
            <w:r w:rsidRPr="00970302">
              <w:t>4</w:t>
            </w:r>
          </w:p>
        </w:tc>
        <w:tc>
          <w:tcPr>
            <w:tcW w:w="605" w:type="pct"/>
          </w:tcPr>
          <w:p w:rsidR="00970302" w:rsidRPr="00970302" w:rsidRDefault="00970302" w:rsidP="00AA3776">
            <w:r w:rsidRPr="00970302">
              <w:t>Общий белок ТР440</w:t>
            </w:r>
          </w:p>
          <w:p w:rsidR="00970302" w:rsidRPr="00970302" w:rsidRDefault="00970302" w:rsidP="00AA3776">
            <w:proofErr w:type="spellStart"/>
            <w:proofErr w:type="gramStart"/>
            <w:r w:rsidRPr="00970302">
              <w:t>C</w:t>
            </w:r>
            <w:proofErr w:type="gramEnd"/>
            <w:r w:rsidRPr="00970302">
              <w:t>истемный</w:t>
            </w:r>
            <w:proofErr w:type="spellEnd"/>
            <w:r w:rsidRPr="00970302">
              <w:t xml:space="preserve"> Реагент</w:t>
            </w:r>
          </w:p>
          <w:p w:rsidR="00970302" w:rsidRPr="00970302" w:rsidRDefault="00970302" w:rsidP="00AA3776"/>
        </w:tc>
        <w:tc>
          <w:tcPr>
            <w:tcW w:w="1801" w:type="pct"/>
          </w:tcPr>
          <w:p w:rsidR="00970302" w:rsidRPr="00970302" w:rsidRDefault="00970302" w:rsidP="00AA3776">
            <w:r w:rsidRPr="00970302">
              <w:t>Общий белок ТР440</w:t>
            </w:r>
          </w:p>
          <w:p w:rsidR="00970302" w:rsidRPr="00970302" w:rsidRDefault="00970302" w:rsidP="00AA3776">
            <w:proofErr w:type="spellStart"/>
            <w:proofErr w:type="gramStart"/>
            <w:r w:rsidRPr="00970302">
              <w:t>C</w:t>
            </w:r>
            <w:proofErr w:type="gramEnd"/>
            <w:r w:rsidRPr="00970302">
              <w:t>истемный</w:t>
            </w:r>
            <w:proofErr w:type="spellEnd"/>
            <w:r w:rsidRPr="00970302">
              <w:t xml:space="preserve"> Реагент</w:t>
            </w:r>
          </w:p>
          <w:p w:rsidR="00970302" w:rsidRPr="00970302" w:rsidRDefault="00970302" w:rsidP="00AA3776">
            <w:proofErr w:type="spellStart"/>
            <w:r w:rsidRPr="00970302">
              <w:t>Биуретовый</w:t>
            </w:r>
            <w:proofErr w:type="spellEnd"/>
            <w:r w:rsidRPr="00970302">
              <w:t xml:space="preserve"> метод</w:t>
            </w:r>
          </w:p>
          <w:p w:rsidR="00970302" w:rsidRPr="00970302" w:rsidRDefault="00970302" w:rsidP="00AA3776">
            <w:r w:rsidRPr="00970302">
              <w:t xml:space="preserve">Фасовка: Реагент 1 не менее   10×44 мл, </w:t>
            </w:r>
          </w:p>
          <w:p w:rsidR="00970302" w:rsidRPr="00970302" w:rsidRDefault="00970302" w:rsidP="00AA3776">
            <w:r w:rsidRPr="00970302">
              <w:t xml:space="preserve">Состав реагентов: Реагент 1 Меди II сульфат не менее 12 </w:t>
            </w:r>
            <w:proofErr w:type="spellStart"/>
            <w:r w:rsidRPr="00970302">
              <w:t>ммоль</w:t>
            </w:r>
            <w:proofErr w:type="spellEnd"/>
            <w:r w:rsidRPr="00970302">
              <w:t xml:space="preserve">/л, Калий – натрий </w:t>
            </w:r>
            <w:proofErr w:type="spellStart"/>
            <w:r w:rsidRPr="00970302">
              <w:t>тартрат</w:t>
            </w:r>
            <w:proofErr w:type="spellEnd"/>
            <w:r w:rsidRPr="00970302">
              <w:t xml:space="preserve"> не менее 31,9 </w:t>
            </w:r>
            <w:proofErr w:type="spellStart"/>
            <w:r w:rsidRPr="00970302">
              <w:t>ммоль</w:t>
            </w:r>
            <w:proofErr w:type="spellEnd"/>
            <w:r w:rsidRPr="00970302">
              <w:t xml:space="preserve">/л, Калия йодид не менее 0,6 </w:t>
            </w:r>
            <w:proofErr w:type="spellStart"/>
            <w:r w:rsidRPr="00970302">
              <w:t>ммоль</w:t>
            </w:r>
            <w:proofErr w:type="spellEnd"/>
            <w:r w:rsidRPr="00970302">
              <w:t>/л</w:t>
            </w:r>
          </w:p>
          <w:p w:rsidR="00970302" w:rsidRPr="00970302" w:rsidRDefault="00970302" w:rsidP="00AA3776">
            <w:r w:rsidRPr="00970302">
              <w:t>Линейность не менее 15 г/дл (150 г/л)</w:t>
            </w:r>
          </w:p>
          <w:p w:rsidR="00970302" w:rsidRPr="00970302" w:rsidRDefault="00970302" w:rsidP="00AA3776">
            <w:r w:rsidRPr="00970302">
              <w:t>Чувствительность: не более 0,37 г/дл (3,7 г/л)</w:t>
            </w:r>
          </w:p>
          <w:p w:rsidR="00970302" w:rsidRPr="00970302" w:rsidRDefault="00970302" w:rsidP="00AA3776">
            <w:r w:rsidRPr="00970302">
              <w:t xml:space="preserve">Упаковки реагентов </w:t>
            </w:r>
            <w:proofErr w:type="spellStart"/>
            <w:r w:rsidRPr="00970302">
              <w:t>штрих-кодированные</w:t>
            </w:r>
            <w:proofErr w:type="spellEnd"/>
            <w:r w:rsidRPr="00970302">
              <w:t xml:space="preserve"> в емкостях совместимых с анализаторами ERBA XL-200.  </w:t>
            </w:r>
          </w:p>
        </w:tc>
        <w:tc>
          <w:tcPr>
            <w:tcW w:w="175" w:type="pct"/>
            <w:vAlign w:val="center"/>
          </w:tcPr>
          <w:p w:rsidR="00970302" w:rsidRPr="00970302" w:rsidRDefault="00970302" w:rsidP="00AA3776">
            <w:pPr>
              <w:jc w:val="center"/>
            </w:pPr>
            <w:proofErr w:type="spellStart"/>
            <w:r w:rsidRPr="00970302">
              <w:t>уп</w:t>
            </w:r>
            <w:proofErr w:type="spellEnd"/>
          </w:p>
        </w:tc>
        <w:tc>
          <w:tcPr>
            <w:tcW w:w="263" w:type="pct"/>
            <w:vAlign w:val="center"/>
          </w:tcPr>
          <w:p w:rsidR="00970302" w:rsidRPr="00970302" w:rsidRDefault="00970302" w:rsidP="00AA3776">
            <w:pPr>
              <w:jc w:val="center"/>
            </w:pPr>
            <w:r w:rsidRPr="00970302">
              <w:t>3</w:t>
            </w:r>
          </w:p>
        </w:tc>
        <w:tc>
          <w:tcPr>
            <w:tcW w:w="307" w:type="pct"/>
            <w:vAlign w:val="center"/>
          </w:tcPr>
          <w:p w:rsidR="00970302" w:rsidRPr="00970302" w:rsidRDefault="00970302" w:rsidP="00AA3776">
            <w:pPr>
              <w:jc w:val="center"/>
            </w:pPr>
            <w:r w:rsidRPr="00970302">
              <w:t>26500,00</w:t>
            </w:r>
          </w:p>
        </w:tc>
        <w:tc>
          <w:tcPr>
            <w:tcW w:w="395" w:type="pct"/>
            <w:vAlign w:val="center"/>
          </w:tcPr>
          <w:p w:rsidR="00970302" w:rsidRPr="00970302" w:rsidRDefault="00970302" w:rsidP="00AA3776">
            <w:pPr>
              <w:jc w:val="center"/>
            </w:pPr>
            <w:r w:rsidRPr="00970302">
              <w:t>79500,00</w:t>
            </w:r>
          </w:p>
        </w:tc>
        <w:tc>
          <w:tcPr>
            <w:tcW w:w="615" w:type="pct"/>
            <w:vAlign w:val="center"/>
          </w:tcPr>
          <w:p w:rsidR="00970302" w:rsidRPr="00970302" w:rsidRDefault="00970302" w:rsidP="00AA3776">
            <w:pPr>
              <w:jc w:val="center"/>
            </w:pPr>
            <w:r w:rsidRPr="00970302">
              <w:t>По заявке с момента заключения договора, DDP*</w:t>
            </w:r>
          </w:p>
        </w:tc>
        <w:tc>
          <w:tcPr>
            <w:tcW w:w="630" w:type="pct"/>
            <w:vAlign w:val="center"/>
          </w:tcPr>
          <w:p w:rsidR="00970302" w:rsidRPr="00970302" w:rsidRDefault="00970302" w:rsidP="00AA3776">
            <w:pPr>
              <w:jc w:val="center"/>
            </w:pPr>
            <w:r w:rsidRPr="00970302">
              <w:t>СКО, Петропавловск, ул. Сатпаева,3 (Аптека)</w:t>
            </w:r>
          </w:p>
        </w:tc>
      </w:tr>
      <w:tr w:rsidR="00970302" w:rsidRPr="00970302" w:rsidTr="00970302">
        <w:trPr>
          <w:trHeight w:val="403"/>
          <w:jc w:val="center"/>
        </w:trPr>
        <w:tc>
          <w:tcPr>
            <w:tcW w:w="209" w:type="pct"/>
            <w:vAlign w:val="center"/>
          </w:tcPr>
          <w:p w:rsidR="00970302" w:rsidRPr="00970302" w:rsidRDefault="00970302" w:rsidP="00AA3776">
            <w:pPr>
              <w:jc w:val="center"/>
            </w:pPr>
            <w:r w:rsidRPr="00970302">
              <w:t>5</w:t>
            </w:r>
          </w:p>
        </w:tc>
        <w:tc>
          <w:tcPr>
            <w:tcW w:w="605" w:type="pct"/>
            <w:vAlign w:val="center"/>
          </w:tcPr>
          <w:p w:rsidR="00970302" w:rsidRPr="00970302" w:rsidRDefault="00970302" w:rsidP="00AA3776">
            <w:pPr>
              <w:jc w:val="center"/>
            </w:pPr>
            <w:proofErr w:type="gramStart"/>
            <w:r w:rsidRPr="00970302">
              <w:t>Одноразовая</w:t>
            </w:r>
            <w:proofErr w:type="gramEnd"/>
            <w:r w:rsidRPr="00970302">
              <w:t xml:space="preserve"> тест-карта, для определения газов, электролитов и </w:t>
            </w:r>
            <w:r w:rsidRPr="00970302">
              <w:lastRenderedPageBreak/>
              <w:t>метаболитов крови</w:t>
            </w:r>
          </w:p>
        </w:tc>
        <w:tc>
          <w:tcPr>
            <w:tcW w:w="1801" w:type="pct"/>
            <w:vAlign w:val="center"/>
          </w:tcPr>
          <w:p w:rsidR="00970302" w:rsidRPr="00970302" w:rsidRDefault="00970302" w:rsidP="00AA3776">
            <w:pPr>
              <w:jc w:val="center"/>
            </w:pPr>
            <w:proofErr w:type="gramStart"/>
            <w:r w:rsidRPr="00970302">
              <w:lastRenderedPageBreak/>
              <w:t>Одноразовая</w:t>
            </w:r>
            <w:proofErr w:type="gramEnd"/>
            <w:r w:rsidRPr="00970302">
              <w:t xml:space="preserve"> тест-карта, для определения газов, электролитов и метаболитов крови №50 (расходный материал системы анализа крови </w:t>
            </w:r>
            <w:proofErr w:type="spellStart"/>
            <w:r w:rsidRPr="00970302">
              <w:t>Epoc</w:t>
            </w:r>
            <w:proofErr w:type="spellEnd"/>
            <w:r w:rsidRPr="00970302">
              <w:t>)</w:t>
            </w:r>
          </w:p>
        </w:tc>
        <w:tc>
          <w:tcPr>
            <w:tcW w:w="175" w:type="pct"/>
            <w:vAlign w:val="center"/>
          </w:tcPr>
          <w:p w:rsidR="00970302" w:rsidRPr="00970302" w:rsidRDefault="00970302" w:rsidP="00AA3776">
            <w:pPr>
              <w:jc w:val="center"/>
            </w:pPr>
            <w:proofErr w:type="spellStart"/>
            <w:r w:rsidRPr="00970302">
              <w:t>уп</w:t>
            </w:r>
            <w:proofErr w:type="spellEnd"/>
          </w:p>
        </w:tc>
        <w:tc>
          <w:tcPr>
            <w:tcW w:w="263" w:type="pct"/>
            <w:vAlign w:val="center"/>
          </w:tcPr>
          <w:p w:rsidR="00970302" w:rsidRPr="00970302" w:rsidRDefault="00970302" w:rsidP="00AA3776">
            <w:pPr>
              <w:jc w:val="center"/>
            </w:pPr>
            <w:r w:rsidRPr="00970302">
              <w:t>5</w:t>
            </w:r>
          </w:p>
        </w:tc>
        <w:tc>
          <w:tcPr>
            <w:tcW w:w="307" w:type="pct"/>
            <w:vAlign w:val="center"/>
          </w:tcPr>
          <w:p w:rsidR="00970302" w:rsidRPr="00970302" w:rsidRDefault="00970302" w:rsidP="00AA3776">
            <w:pPr>
              <w:jc w:val="center"/>
            </w:pPr>
            <w:r w:rsidRPr="00970302">
              <w:t>206000,0</w:t>
            </w:r>
          </w:p>
        </w:tc>
        <w:tc>
          <w:tcPr>
            <w:tcW w:w="395" w:type="pct"/>
            <w:vAlign w:val="center"/>
          </w:tcPr>
          <w:p w:rsidR="00970302" w:rsidRPr="00970302" w:rsidRDefault="00970302" w:rsidP="00AA3776">
            <w:pPr>
              <w:jc w:val="center"/>
            </w:pPr>
            <w:r w:rsidRPr="00970302">
              <w:t>1030000,00</w:t>
            </w:r>
          </w:p>
        </w:tc>
        <w:tc>
          <w:tcPr>
            <w:tcW w:w="615" w:type="pct"/>
            <w:vAlign w:val="center"/>
          </w:tcPr>
          <w:p w:rsidR="00970302" w:rsidRPr="00970302" w:rsidRDefault="00970302" w:rsidP="00AA3776">
            <w:pPr>
              <w:jc w:val="center"/>
            </w:pPr>
            <w:r w:rsidRPr="00970302">
              <w:t>По заявке с момента заключения договора, DDP*</w:t>
            </w:r>
          </w:p>
        </w:tc>
        <w:tc>
          <w:tcPr>
            <w:tcW w:w="630" w:type="pct"/>
            <w:vAlign w:val="center"/>
          </w:tcPr>
          <w:p w:rsidR="00970302" w:rsidRPr="00970302" w:rsidRDefault="00970302" w:rsidP="00AA3776">
            <w:pPr>
              <w:jc w:val="center"/>
            </w:pPr>
            <w:r w:rsidRPr="00970302">
              <w:t>СКО, Петропавловск, ул. Сатпаева,3 (Аптека)</w:t>
            </w:r>
          </w:p>
        </w:tc>
      </w:tr>
      <w:tr w:rsidR="00970302" w:rsidRPr="00970302" w:rsidTr="00970302">
        <w:trPr>
          <w:trHeight w:val="403"/>
          <w:jc w:val="center"/>
        </w:trPr>
        <w:tc>
          <w:tcPr>
            <w:tcW w:w="209" w:type="pct"/>
            <w:vAlign w:val="center"/>
          </w:tcPr>
          <w:p w:rsidR="00970302" w:rsidRPr="00970302" w:rsidRDefault="00970302" w:rsidP="00AA3776">
            <w:pPr>
              <w:jc w:val="center"/>
            </w:pPr>
            <w:r w:rsidRPr="00970302">
              <w:lastRenderedPageBreak/>
              <w:t>6</w:t>
            </w:r>
          </w:p>
        </w:tc>
        <w:tc>
          <w:tcPr>
            <w:tcW w:w="605" w:type="pct"/>
            <w:vAlign w:val="center"/>
          </w:tcPr>
          <w:p w:rsidR="00970302" w:rsidRPr="00970302" w:rsidRDefault="00970302" w:rsidP="00AA3776">
            <w:pPr>
              <w:jc w:val="center"/>
            </w:pPr>
            <w:proofErr w:type="spellStart"/>
            <w:r w:rsidRPr="00970302">
              <w:t>Полиглюкин</w:t>
            </w:r>
            <w:proofErr w:type="spellEnd"/>
          </w:p>
        </w:tc>
        <w:tc>
          <w:tcPr>
            <w:tcW w:w="1801" w:type="pct"/>
            <w:vAlign w:val="center"/>
          </w:tcPr>
          <w:p w:rsidR="00970302" w:rsidRPr="00970302" w:rsidRDefault="00970302" w:rsidP="00AA3776">
            <w:pPr>
              <w:jc w:val="center"/>
              <w:textAlignment w:val="baseline"/>
            </w:pPr>
            <w:r w:rsidRPr="00970302">
              <w:t xml:space="preserve">Реагент на основе 33% </w:t>
            </w:r>
            <w:proofErr w:type="spellStart"/>
            <w:r w:rsidRPr="00970302">
              <w:t>декстрана,являющийся</w:t>
            </w:r>
            <w:proofErr w:type="spellEnd"/>
            <w:r w:rsidRPr="00970302">
              <w:t xml:space="preserve"> </w:t>
            </w:r>
            <w:proofErr w:type="spellStart"/>
            <w:r w:rsidRPr="00970302">
              <w:t>потенциатором</w:t>
            </w:r>
            <w:proofErr w:type="spellEnd"/>
            <w:r w:rsidRPr="00970302">
              <w:t xml:space="preserve"> </w:t>
            </w:r>
            <w:proofErr w:type="spellStart"/>
            <w:r w:rsidRPr="00970302">
              <w:t>IgG</w:t>
            </w:r>
            <w:proofErr w:type="spellEnd"/>
            <w:r w:rsidRPr="00970302">
              <w:t xml:space="preserve"> </w:t>
            </w:r>
            <w:proofErr w:type="spellStart"/>
            <w:r w:rsidRPr="00970302">
              <w:t>антител</w:t>
            </w:r>
            <w:proofErr w:type="gramStart"/>
            <w:r w:rsidRPr="00970302">
              <w:t>.Д</w:t>
            </w:r>
            <w:proofErr w:type="gramEnd"/>
            <w:r w:rsidRPr="00970302">
              <w:t>ля</w:t>
            </w:r>
            <w:proofErr w:type="spellEnd"/>
            <w:r w:rsidRPr="00970302">
              <w:t xml:space="preserve"> обнаружения антител к донорским эритроцитам при постановке пробы на совместимость в “</w:t>
            </w:r>
            <w:proofErr w:type="spellStart"/>
            <w:r w:rsidRPr="00970302">
              <w:t>полиглюкиновом</w:t>
            </w:r>
            <w:proofErr w:type="spellEnd"/>
            <w:r w:rsidRPr="00970302">
              <w:t xml:space="preserve"> тесте”.Во флаконах объемом 10 мл</w:t>
            </w:r>
          </w:p>
        </w:tc>
        <w:tc>
          <w:tcPr>
            <w:tcW w:w="175" w:type="pct"/>
            <w:vAlign w:val="center"/>
          </w:tcPr>
          <w:p w:rsidR="00970302" w:rsidRPr="00970302" w:rsidRDefault="00970302" w:rsidP="00AA3776">
            <w:pPr>
              <w:jc w:val="center"/>
            </w:pPr>
            <w:proofErr w:type="spellStart"/>
            <w:r w:rsidRPr="00970302">
              <w:t>фл</w:t>
            </w:r>
            <w:proofErr w:type="spellEnd"/>
          </w:p>
        </w:tc>
        <w:tc>
          <w:tcPr>
            <w:tcW w:w="263" w:type="pct"/>
            <w:vAlign w:val="center"/>
          </w:tcPr>
          <w:p w:rsidR="00970302" w:rsidRPr="00970302" w:rsidRDefault="00970302" w:rsidP="00AA3776">
            <w:pPr>
              <w:jc w:val="center"/>
            </w:pPr>
            <w:r w:rsidRPr="00970302">
              <w:t>5</w:t>
            </w:r>
          </w:p>
        </w:tc>
        <w:tc>
          <w:tcPr>
            <w:tcW w:w="307" w:type="pct"/>
            <w:vAlign w:val="center"/>
          </w:tcPr>
          <w:p w:rsidR="00970302" w:rsidRPr="00970302" w:rsidRDefault="00970302" w:rsidP="00AA3776">
            <w:pPr>
              <w:jc w:val="center"/>
            </w:pPr>
            <w:r w:rsidRPr="00970302">
              <w:t>2500,00</w:t>
            </w:r>
          </w:p>
        </w:tc>
        <w:tc>
          <w:tcPr>
            <w:tcW w:w="395" w:type="pct"/>
            <w:vAlign w:val="center"/>
          </w:tcPr>
          <w:p w:rsidR="00970302" w:rsidRPr="00970302" w:rsidRDefault="00970302" w:rsidP="00AA3776">
            <w:pPr>
              <w:jc w:val="center"/>
            </w:pPr>
            <w:r w:rsidRPr="00970302">
              <w:t>12500,00</w:t>
            </w:r>
          </w:p>
        </w:tc>
        <w:tc>
          <w:tcPr>
            <w:tcW w:w="615" w:type="pct"/>
            <w:vAlign w:val="center"/>
          </w:tcPr>
          <w:p w:rsidR="00970302" w:rsidRPr="00970302" w:rsidRDefault="00970302" w:rsidP="00AA3776">
            <w:pPr>
              <w:jc w:val="center"/>
            </w:pPr>
            <w:r w:rsidRPr="00970302">
              <w:t>По заявке с момента заключения договора, DDP*</w:t>
            </w:r>
          </w:p>
        </w:tc>
        <w:tc>
          <w:tcPr>
            <w:tcW w:w="630" w:type="pct"/>
            <w:vAlign w:val="center"/>
          </w:tcPr>
          <w:p w:rsidR="00970302" w:rsidRPr="00970302" w:rsidRDefault="00970302" w:rsidP="00AA3776">
            <w:pPr>
              <w:jc w:val="center"/>
            </w:pPr>
            <w:r w:rsidRPr="00970302">
              <w:t>СКО, Петропавловск, ул. Сатпаева,3 (Аптека)</w:t>
            </w:r>
          </w:p>
        </w:tc>
      </w:tr>
      <w:tr w:rsidR="00970302" w:rsidRPr="00970302" w:rsidTr="00970302">
        <w:trPr>
          <w:trHeight w:val="403"/>
          <w:jc w:val="center"/>
        </w:trPr>
        <w:tc>
          <w:tcPr>
            <w:tcW w:w="209" w:type="pct"/>
            <w:vAlign w:val="center"/>
          </w:tcPr>
          <w:p w:rsidR="00970302" w:rsidRPr="00970302" w:rsidRDefault="00970302" w:rsidP="00AA3776">
            <w:pPr>
              <w:jc w:val="center"/>
            </w:pPr>
          </w:p>
        </w:tc>
        <w:tc>
          <w:tcPr>
            <w:tcW w:w="605" w:type="pct"/>
            <w:vAlign w:val="center"/>
          </w:tcPr>
          <w:p w:rsidR="00970302" w:rsidRPr="00970302" w:rsidRDefault="00970302" w:rsidP="00AA3776">
            <w:pPr>
              <w:jc w:val="center"/>
            </w:pPr>
            <w:r w:rsidRPr="00970302">
              <w:t>ИТОГО</w:t>
            </w:r>
          </w:p>
        </w:tc>
        <w:tc>
          <w:tcPr>
            <w:tcW w:w="2941" w:type="pct"/>
            <w:gridSpan w:val="5"/>
            <w:vAlign w:val="center"/>
          </w:tcPr>
          <w:p w:rsidR="00970302" w:rsidRPr="00970302" w:rsidRDefault="00970302" w:rsidP="00AA3776">
            <w:pPr>
              <w:jc w:val="right"/>
            </w:pPr>
            <w:r w:rsidRPr="00970302">
              <w:t>1816200,00</w:t>
            </w:r>
          </w:p>
        </w:tc>
        <w:tc>
          <w:tcPr>
            <w:tcW w:w="615" w:type="pct"/>
            <w:vAlign w:val="center"/>
          </w:tcPr>
          <w:p w:rsidR="00970302" w:rsidRPr="00970302" w:rsidRDefault="00970302" w:rsidP="00AA3776">
            <w:pPr>
              <w:jc w:val="center"/>
            </w:pPr>
          </w:p>
        </w:tc>
        <w:tc>
          <w:tcPr>
            <w:tcW w:w="630" w:type="pct"/>
            <w:vAlign w:val="center"/>
          </w:tcPr>
          <w:p w:rsidR="00970302" w:rsidRPr="00970302" w:rsidRDefault="00970302" w:rsidP="00AA3776">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6175"/>
        <w:gridCol w:w="1986"/>
        <w:gridCol w:w="4394"/>
        <w:gridCol w:w="2702"/>
      </w:tblGrid>
      <w:tr w:rsidR="00174EF1" w:rsidRPr="004B3D86" w:rsidTr="00451A5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956"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392"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51A5B">
        <w:trPr>
          <w:jc w:val="center"/>
        </w:trPr>
        <w:tc>
          <w:tcPr>
            <w:tcW w:w="167" w:type="pct"/>
            <w:vAlign w:val="center"/>
          </w:tcPr>
          <w:p w:rsidR="00CA3231" w:rsidRDefault="00C86674" w:rsidP="00210926">
            <w:pPr>
              <w:jc w:val="center"/>
              <w:rPr>
                <w:sz w:val="24"/>
                <w:szCs w:val="24"/>
              </w:rPr>
            </w:pPr>
            <w:r>
              <w:rPr>
                <w:sz w:val="24"/>
                <w:szCs w:val="24"/>
              </w:rPr>
              <w:t>1</w:t>
            </w:r>
          </w:p>
        </w:tc>
        <w:tc>
          <w:tcPr>
            <w:tcW w:w="1956" w:type="pct"/>
            <w:vAlign w:val="center"/>
          </w:tcPr>
          <w:p w:rsidR="00CA3231" w:rsidRDefault="00970302" w:rsidP="00923C08">
            <w:pPr>
              <w:jc w:val="center"/>
              <w:rPr>
                <w:sz w:val="24"/>
                <w:szCs w:val="24"/>
                <w:lang w:val="kk-KZ"/>
              </w:rPr>
            </w:pPr>
            <w:r>
              <w:rPr>
                <w:sz w:val="24"/>
                <w:szCs w:val="24"/>
                <w:lang w:val="kk-KZ"/>
              </w:rPr>
              <w:t>ТОО «Арша»</w:t>
            </w:r>
          </w:p>
        </w:tc>
        <w:tc>
          <w:tcPr>
            <w:tcW w:w="629" w:type="pct"/>
            <w:vAlign w:val="center"/>
          </w:tcPr>
          <w:p w:rsidR="00CA3231" w:rsidRPr="00923C08" w:rsidRDefault="00970302" w:rsidP="001D5CA4">
            <w:pPr>
              <w:autoSpaceDE w:val="0"/>
              <w:autoSpaceDN w:val="0"/>
              <w:adjustRightInd w:val="0"/>
              <w:jc w:val="center"/>
              <w:rPr>
                <w:sz w:val="24"/>
                <w:szCs w:val="24"/>
              </w:rPr>
            </w:pPr>
            <w:r>
              <w:rPr>
                <w:sz w:val="24"/>
                <w:szCs w:val="24"/>
              </w:rPr>
              <w:t>940340000203</w:t>
            </w:r>
          </w:p>
        </w:tc>
        <w:tc>
          <w:tcPr>
            <w:tcW w:w="1392" w:type="pct"/>
            <w:vAlign w:val="center"/>
          </w:tcPr>
          <w:p w:rsidR="00CA3231" w:rsidRPr="006B5479" w:rsidRDefault="00CA3231" w:rsidP="00970302">
            <w:pPr>
              <w:autoSpaceDE w:val="0"/>
              <w:autoSpaceDN w:val="0"/>
              <w:adjustRightInd w:val="0"/>
              <w:jc w:val="center"/>
              <w:rPr>
                <w:sz w:val="24"/>
                <w:szCs w:val="24"/>
              </w:rPr>
            </w:pPr>
            <w:r>
              <w:rPr>
                <w:sz w:val="24"/>
                <w:szCs w:val="24"/>
              </w:rPr>
              <w:t>РК, г</w:t>
            </w:r>
            <w:proofErr w:type="gramStart"/>
            <w:r>
              <w:rPr>
                <w:sz w:val="24"/>
                <w:szCs w:val="24"/>
              </w:rPr>
              <w:t>.</w:t>
            </w:r>
            <w:r w:rsidR="00970302">
              <w:rPr>
                <w:sz w:val="24"/>
                <w:szCs w:val="24"/>
              </w:rPr>
              <w:t>К</w:t>
            </w:r>
            <w:proofErr w:type="gramEnd"/>
            <w:r w:rsidR="00970302">
              <w:rPr>
                <w:sz w:val="24"/>
                <w:szCs w:val="24"/>
              </w:rPr>
              <w:t>окшетау</w:t>
            </w:r>
            <w:r w:rsidR="006B5479">
              <w:rPr>
                <w:sz w:val="24"/>
                <w:szCs w:val="24"/>
              </w:rPr>
              <w:t xml:space="preserve">, </w:t>
            </w:r>
            <w:proofErr w:type="spellStart"/>
            <w:r w:rsidR="00970302">
              <w:rPr>
                <w:sz w:val="24"/>
                <w:szCs w:val="24"/>
              </w:rPr>
              <w:t>мкр.Васильковский</w:t>
            </w:r>
            <w:proofErr w:type="spellEnd"/>
            <w:r w:rsidR="00970302">
              <w:rPr>
                <w:sz w:val="24"/>
                <w:szCs w:val="24"/>
              </w:rPr>
              <w:t>, 12а</w:t>
            </w:r>
          </w:p>
        </w:tc>
        <w:tc>
          <w:tcPr>
            <w:tcW w:w="856" w:type="pct"/>
            <w:vAlign w:val="center"/>
          </w:tcPr>
          <w:p w:rsidR="00CA3231" w:rsidRPr="004E00F4" w:rsidRDefault="00970302" w:rsidP="00CA3231">
            <w:pPr>
              <w:autoSpaceDE w:val="0"/>
              <w:autoSpaceDN w:val="0"/>
              <w:adjustRightInd w:val="0"/>
              <w:jc w:val="center"/>
              <w:rPr>
                <w:bCs/>
                <w:sz w:val="24"/>
                <w:szCs w:val="24"/>
              </w:rPr>
            </w:pPr>
            <w:r>
              <w:rPr>
                <w:bCs/>
                <w:sz w:val="24"/>
                <w:szCs w:val="24"/>
              </w:rPr>
              <w:t>30</w:t>
            </w:r>
            <w:r w:rsidR="00CA3231">
              <w:rPr>
                <w:bCs/>
                <w:sz w:val="24"/>
                <w:szCs w:val="24"/>
              </w:rPr>
              <w:t>.</w:t>
            </w:r>
            <w:r w:rsidR="00CA3231" w:rsidRPr="004E00F4">
              <w:rPr>
                <w:bCs/>
                <w:sz w:val="24"/>
                <w:szCs w:val="24"/>
              </w:rPr>
              <w:t>0</w:t>
            </w:r>
            <w:r w:rsidR="002133DC">
              <w:rPr>
                <w:bCs/>
                <w:sz w:val="24"/>
                <w:szCs w:val="24"/>
              </w:rPr>
              <w:t>9</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274132" w:rsidP="00970302">
            <w:pPr>
              <w:autoSpaceDE w:val="0"/>
              <w:autoSpaceDN w:val="0"/>
              <w:adjustRightInd w:val="0"/>
              <w:jc w:val="center"/>
              <w:rPr>
                <w:bCs/>
                <w:sz w:val="24"/>
                <w:szCs w:val="24"/>
              </w:rPr>
            </w:pPr>
            <w:r>
              <w:rPr>
                <w:bCs/>
                <w:sz w:val="24"/>
                <w:szCs w:val="24"/>
              </w:rPr>
              <w:t>1</w:t>
            </w:r>
            <w:r w:rsidR="00970302">
              <w:rPr>
                <w:bCs/>
                <w:sz w:val="24"/>
                <w:szCs w:val="24"/>
              </w:rPr>
              <w:t>1</w:t>
            </w:r>
            <w:r w:rsidR="00CA3231" w:rsidRPr="004E00F4">
              <w:rPr>
                <w:bCs/>
                <w:sz w:val="24"/>
                <w:szCs w:val="24"/>
              </w:rPr>
              <w:t>:</w:t>
            </w:r>
            <w:r w:rsidR="00970302">
              <w:rPr>
                <w:bCs/>
                <w:sz w:val="24"/>
                <w:szCs w:val="24"/>
              </w:rPr>
              <w:t>24</w:t>
            </w:r>
            <w:r w:rsidR="00CA3231" w:rsidRPr="004E00F4">
              <w:rPr>
                <w:bCs/>
                <w:sz w:val="24"/>
                <w:szCs w:val="24"/>
              </w:rPr>
              <w:t xml:space="preserve"> </w:t>
            </w:r>
            <w:r w:rsidR="00CA3231" w:rsidRPr="004B3D86">
              <w:rPr>
                <w:bCs/>
                <w:sz w:val="24"/>
                <w:szCs w:val="24"/>
              </w:rPr>
              <w:t>мин</w:t>
            </w:r>
          </w:p>
        </w:tc>
      </w:tr>
      <w:tr w:rsidR="00923C08" w:rsidRPr="00FA433F" w:rsidTr="00451A5B">
        <w:trPr>
          <w:jc w:val="center"/>
        </w:trPr>
        <w:tc>
          <w:tcPr>
            <w:tcW w:w="167" w:type="pct"/>
            <w:vAlign w:val="center"/>
          </w:tcPr>
          <w:p w:rsidR="00923C08" w:rsidRDefault="00923C08" w:rsidP="00210926">
            <w:pPr>
              <w:jc w:val="center"/>
              <w:rPr>
                <w:sz w:val="24"/>
                <w:szCs w:val="24"/>
              </w:rPr>
            </w:pPr>
            <w:r>
              <w:rPr>
                <w:sz w:val="24"/>
                <w:szCs w:val="24"/>
              </w:rPr>
              <w:t>2</w:t>
            </w:r>
          </w:p>
        </w:tc>
        <w:tc>
          <w:tcPr>
            <w:tcW w:w="1956" w:type="pct"/>
            <w:vAlign w:val="center"/>
          </w:tcPr>
          <w:p w:rsidR="00923C08" w:rsidRDefault="008E558B" w:rsidP="00923C08">
            <w:pPr>
              <w:jc w:val="center"/>
              <w:rPr>
                <w:sz w:val="24"/>
                <w:szCs w:val="24"/>
                <w:lang w:val="kk-KZ"/>
              </w:rPr>
            </w:pPr>
            <w:r>
              <w:rPr>
                <w:sz w:val="24"/>
                <w:szCs w:val="24"/>
                <w:lang w:val="kk-KZ"/>
              </w:rPr>
              <w:t>ТОО «Альянс»</w:t>
            </w:r>
          </w:p>
        </w:tc>
        <w:tc>
          <w:tcPr>
            <w:tcW w:w="629" w:type="pct"/>
            <w:vAlign w:val="center"/>
          </w:tcPr>
          <w:p w:rsidR="00923C08" w:rsidRPr="00923C08" w:rsidRDefault="008E558B" w:rsidP="001D5CA4">
            <w:pPr>
              <w:autoSpaceDE w:val="0"/>
              <w:autoSpaceDN w:val="0"/>
              <w:adjustRightInd w:val="0"/>
              <w:jc w:val="center"/>
              <w:rPr>
                <w:sz w:val="24"/>
                <w:szCs w:val="24"/>
              </w:rPr>
            </w:pPr>
            <w:r>
              <w:rPr>
                <w:sz w:val="24"/>
                <w:szCs w:val="24"/>
              </w:rPr>
              <w:t>970140000102</w:t>
            </w:r>
          </w:p>
        </w:tc>
        <w:tc>
          <w:tcPr>
            <w:tcW w:w="1392" w:type="pct"/>
            <w:vAlign w:val="center"/>
          </w:tcPr>
          <w:p w:rsidR="00923C08" w:rsidRDefault="00923C08" w:rsidP="008E558B">
            <w:pPr>
              <w:autoSpaceDE w:val="0"/>
              <w:autoSpaceDN w:val="0"/>
              <w:adjustRightInd w:val="0"/>
              <w:jc w:val="center"/>
              <w:rPr>
                <w:sz w:val="24"/>
                <w:szCs w:val="24"/>
              </w:rPr>
            </w:pPr>
            <w:r>
              <w:rPr>
                <w:sz w:val="24"/>
                <w:szCs w:val="24"/>
              </w:rPr>
              <w:t>РК, г</w:t>
            </w:r>
            <w:proofErr w:type="gramStart"/>
            <w:r>
              <w:rPr>
                <w:sz w:val="24"/>
                <w:szCs w:val="24"/>
              </w:rPr>
              <w:t>.</w:t>
            </w:r>
            <w:r w:rsidR="008E558B">
              <w:rPr>
                <w:sz w:val="24"/>
                <w:szCs w:val="24"/>
              </w:rPr>
              <w:t>У</w:t>
            </w:r>
            <w:proofErr w:type="gramEnd"/>
            <w:r w:rsidR="008E558B">
              <w:rPr>
                <w:sz w:val="24"/>
                <w:szCs w:val="24"/>
              </w:rPr>
              <w:t>сть-Каменогорск</w:t>
            </w:r>
            <w:r>
              <w:rPr>
                <w:sz w:val="24"/>
                <w:szCs w:val="24"/>
              </w:rPr>
              <w:t>,</w:t>
            </w:r>
            <w:r w:rsidR="008E558B">
              <w:rPr>
                <w:sz w:val="24"/>
                <w:szCs w:val="24"/>
              </w:rPr>
              <w:t xml:space="preserve"> ул.Красина 12/2</w:t>
            </w:r>
          </w:p>
        </w:tc>
        <w:tc>
          <w:tcPr>
            <w:tcW w:w="856" w:type="pct"/>
            <w:vAlign w:val="center"/>
          </w:tcPr>
          <w:p w:rsidR="00923C08" w:rsidRDefault="00923C08" w:rsidP="00CA3231">
            <w:pPr>
              <w:autoSpaceDE w:val="0"/>
              <w:autoSpaceDN w:val="0"/>
              <w:adjustRightInd w:val="0"/>
              <w:jc w:val="center"/>
              <w:rPr>
                <w:bCs/>
                <w:sz w:val="24"/>
                <w:szCs w:val="24"/>
              </w:rPr>
            </w:pPr>
            <w:r>
              <w:rPr>
                <w:bCs/>
                <w:sz w:val="24"/>
                <w:szCs w:val="24"/>
              </w:rPr>
              <w:t>23.09.2021г.</w:t>
            </w:r>
          </w:p>
          <w:p w:rsidR="00923C08" w:rsidRDefault="00923C08" w:rsidP="00CA3231">
            <w:pPr>
              <w:autoSpaceDE w:val="0"/>
              <w:autoSpaceDN w:val="0"/>
              <w:adjustRightInd w:val="0"/>
              <w:jc w:val="center"/>
              <w:rPr>
                <w:bCs/>
                <w:sz w:val="24"/>
                <w:szCs w:val="24"/>
              </w:rPr>
            </w:pPr>
            <w:r>
              <w:rPr>
                <w:bCs/>
                <w:sz w:val="24"/>
                <w:szCs w:val="24"/>
              </w:rPr>
              <w:t>15:10 мин</w:t>
            </w:r>
          </w:p>
        </w:tc>
      </w:tr>
      <w:tr w:rsidR="00970302" w:rsidRPr="00FA433F" w:rsidTr="00451A5B">
        <w:trPr>
          <w:jc w:val="center"/>
        </w:trPr>
        <w:tc>
          <w:tcPr>
            <w:tcW w:w="167" w:type="pct"/>
            <w:vAlign w:val="center"/>
          </w:tcPr>
          <w:p w:rsidR="00970302" w:rsidRDefault="00970302" w:rsidP="00210926">
            <w:pPr>
              <w:jc w:val="center"/>
              <w:rPr>
                <w:sz w:val="24"/>
                <w:szCs w:val="24"/>
              </w:rPr>
            </w:pPr>
            <w:r>
              <w:rPr>
                <w:sz w:val="24"/>
                <w:szCs w:val="24"/>
              </w:rPr>
              <w:t>3</w:t>
            </w:r>
          </w:p>
        </w:tc>
        <w:tc>
          <w:tcPr>
            <w:tcW w:w="1956" w:type="pct"/>
            <w:vAlign w:val="center"/>
          </w:tcPr>
          <w:p w:rsidR="00970302" w:rsidRPr="008E558B" w:rsidRDefault="008E558B" w:rsidP="00923C08">
            <w:pPr>
              <w:jc w:val="center"/>
              <w:rPr>
                <w:sz w:val="24"/>
                <w:szCs w:val="24"/>
              </w:rPr>
            </w:pPr>
            <w:r>
              <w:rPr>
                <w:sz w:val="24"/>
                <w:szCs w:val="24"/>
                <w:lang w:val="kk-KZ"/>
              </w:rPr>
              <w:t xml:space="preserve">ТОО </w:t>
            </w:r>
            <w:r>
              <w:rPr>
                <w:sz w:val="24"/>
                <w:szCs w:val="24"/>
              </w:rPr>
              <w:t>«</w:t>
            </w:r>
            <w:r>
              <w:rPr>
                <w:sz w:val="24"/>
                <w:szCs w:val="24"/>
                <w:lang w:val="en-US"/>
              </w:rPr>
              <w:t>Optimum Service</w:t>
            </w:r>
            <w:r>
              <w:rPr>
                <w:sz w:val="24"/>
                <w:szCs w:val="24"/>
              </w:rPr>
              <w:t>»</w:t>
            </w:r>
          </w:p>
        </w:tc>
        <w:tc>
          <w:tcPr>
            <w:tcW w:w="629" w:type="pct"/>
            <w:vAlign w:val="center"/>
          </w:tcPr>
          <w:p w:rsidR="00970302" w:rsidRDefault="008E558B" w:rsidP="001D5CA4">
            <w:pPr>
              <w:autoSpaceDE w:val="0"/>
              <w:autoSpaceDN w:val="0"/>
              <w:adjustRightInd w:val="0"/>
              <w:jc w:val="center"/>
              <w:rPr>
                <w:sz w:val="24"/>
                <w:szCs w:val="24"/>
              </w:rPr>
            </w:pPr>
            <w:r>
              <w:rPr>
                <w:sz w:val="24"/>
                <w:szCs w:val="24"/>
              </w:rPr>
              <w:t>201140005395</w:t>
            </w:r>
          </w:p>
        </w:tc>
        <w:tc>
          <w:tcPr>
            <w:tcW w:w="1392" w:type="pct"/>
            <w:vAlign w:val="center"/>
          </w:tcPr>
          <w:p w:rsidR="00970302" w:rsidRPr="008E558B" w:rsidRDefault="008E558B" w:rsidP="006B547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проспект </w:t>
            </w:r>
            <w:proofErr w:type="spellStart"/>
            <w:r>
              <w:rPr>
                <w:sz w:val="24"/>
                <w:szCs w:val="24"/>
              </w:rPr>
              <w:t>Сарыарка</w:t>
            </w:r>
            <w:proofErr w:type="spellEnd"/>
            <w:r>
              <w:rPr>
                <w:sz w:val="24"/>
                <w:szCs w:val="24"/>
              </w:rPr>
              <w:t>, 31/2, ВП-32</w:t>
            </w:r>
          </w:p>
        </w:tc>
        <w:tc>
          <w:tcPr>
            <w:tcW w:w="856" w:type="pct"/>
            <w:vAlign w:val="center"/>
          </w:tcPr>
          <w:p w:rsidR="00970302" w:rsidRDefault="008E558B" w:rsidP="00CA3231">
            <w:pPr>
              <w:autoSpaceDE w:val="0"/>
              <w:autoSpaceDN w:val="0"/>
              <w:adjustRightInd w:val="0"/>
              <w:jc w:val="center"/>
              <w:rPr>
                <w:bCs/>
                <w:sz w:val="24"/>
                <w:szCs w:val="24"/>
              </w:rPr>
            </w:pPr>
            <w:r>
              <w:rPr>
                <w:bCs/>
                <w:sz w:val="24"/>
                <w:szCs w:val="24"/>
              </w:rPr>
              <w:t>04.10.2021г</w:t>
            </w:r>
          </w:p>
          <w:p w:rsidR="008E558B" w:rsidRDefault="008E558B" w:rsidP="008E558B">
            <w:pPr>
              <w:autoSpaceDE w:val="0"/>
              <w:autoSpaceDN w:val="0"/>
              <w:adjustRightInd w:val="0"/>
              <w:jc w:val="center"/>
              <w:rPr>
                <w:bCs/>
                <w:sz w:val="24"/>
                <w:szCs w:val="24"/>
              </w:rPr>
            </w:pPr>
            <w:r>
              <w:rPr>
                <w:bCs/>
                <w:sz w:val="24"/>
                <w:szCs w:val="24"/>
              </w:rPr>
              <w:t>15:31 мин</w:t>
            </w:r>
          </w:p>
        </w:tc>
      </w:tr>
      <w:tr w:rsidR="00970302" w:rsidRPr="00FA433F" w:rsidTr="00451A5B">
        <w:trPr>
          <w:jc w:val="center"/>
        </w:trPr>
        <w:tc>
          <w:tcPr>
            <w:tcW w:w="167" w:type="pct"/>
            <w:vAlign w:val="center"/>
          </w:tcPr>
          <w:p w:rsidR="00970302" w:rsidRDefault="00970302" w:rsidP="00210926">
            <w:pPr>
              <w:jc w:val="center"/>
              <w:rPr>
                <w:sz w:val="24"/>
                <w:szCs w:val="24"/>
              </w:rPr>
            </w:pPr>
            <w:r>
              <w:rPr>
                <w:sz w:val="24"/>
                <w:szCs w:val="24"/>
              </w:rPr>
              <w:t>4</w:t>
            </w:r>
          </w:p>
        </w:tc>
        <w:tc>
          <w:tcPr>
            <w:tcW w:w="1956" w:type="pct"/>
            <w:vAlign w:val="center"/>
          </w:tcPr>
          <w:p w:rsidR="00970302" w:rsidRPr="008E558B" w:rsidRDefault="008E558B" w:rsidP="00923C08">
            <w:pPr>
              <w:jc w:val="center"/>
              <w:rPr>
                <w:sz w:val="24"/>
                <w:szCs w:val="24"/>
              </w:rPr>
            </w:pPr>
            <w:r>
              <w:rPr>
                <w:sz w:val="24"/>
                <w:szCs w:val="24"/>
                <w:lang w:val="kk-KZ"/>
              </w:rPr>
              <w:t>ТОО «</w:t>
            </w:r>
            <w:r>
              <w:rPr>
                <w:sz w:val="24"/>
                <w:szCs w:val="24"/>
                <w:lang w:val="en-US"/>
              </w:rPr>
              <w:t>SUNMEDICA</w:t>
            </w:r>
            <w:r>
              <w:rPr>
                <w:sz w:val="24"/>
                <w:szCs w:val="24"/>
                <w:lang w:val="kk-KZ"/>
              </w:rPr>
              <w:t>»</w:t>
            </w:r>
            <w:r>
              <w:rPr>
                <w:sz w:val="24"/>
                <w:szCs w:val="24"/>
                <w:lang w:val="en-US"/>
              </w:rPr>
              <w:t xml:space="preserve"> </w:t>
            </w:r>
            <w:r>
              <w:rPr>
                <w:sz w:val="24"/>
                <w:szCs w:val="24"/>
              </w:rPr>
              <w:t>(САНМЕДИКА)</w:t>
            </w:r>
          </w:p>
        </w:tc>
        <w:tc>
          <w:tcPr>
            <w:tcW w:w="629" w:type="pct"/>
            <w:vAlign w:val="center"/>
          </w:tcPr>
          <w:p w:rsidR="00970302" w:rsidRDefault="008E558B" w:rsidP="001D5CA4">
            <w:pPr>
              <w:autoSpaceDE w:val="0"/>
              <w:autoSpaceDN w:val="0"/>
              <w:adjustRightInd w:val="0"/>
              <w:jc w:val="center"/>
              <w:rPr>
                <w:sz w:val="24"/>
                <w:szCs w:val="24"/>
              </w:rPr>
            </w:pPr>
            <w:r>
              <w:rPr>
                <w:sz w:val="24"/>
                <w:szCs w:val="24"/>
              </w:rPr>
              <w:t>030340001599</w:t>
            </w:r>
          </w:p>
        </w:tc>
        <w:tc>
          <w:tcPr>
            <w:tcW w:w="1392" w:type="pct"/>
            <w:vAlign w:val="center"/>
          </w:tcPr>
          <w:p w:rsidR="00970302" w:rsidRDefault="008E558B" w:rsidP="006B547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ул.Майлина</w:t>
            </w:r>
            <w:proofErr w:type="spellEnd"/>
            <w:r>
              <w:rPr>
                <w:sz w:val="24"/>
                <w:szCs w:val="24"/>
              </w:rPr>
              <w:t>, 4/1, п.3, офис 107</w:t>
            </w:r>
          </w:p>
        </w:tc>
        <w:tc>
          <w:tcPr>
            <w:tcW w:w="856" w:type="pct"/>
            <w:vAlign w:val="center"/>
          </w:tcPr>
          <w:p w:rsidR="008E558B" w:rsidRDefault="008E558B" w:rsidP="008E558B">
            <w:pPr>
              <w:autoSpaceDE w:val="0"/>
              <w:autoSpaceDN w:val="0"/>
              <w:adjustRightInd w:val="0"/>
              <w:jc w:val="center"/>
              <w:rPr>
                <w:bCs/>
                <w:sz w:val="24"/>
                <w:szCs w:val="24"/>
              </w:rPr>
            </w:pPr>
            <w:r>
              <w:rPr>
                <w:bCs/>
                <w:sz w:val="24"/>
                <w:szCs w:val="24"/>
              </w:rPr>
              <w:t>04.10.2021г</w:t>
            </w:r>
          </w:p>
          <w:p w:rsidR="00970302" w:rsidRDefault="008E558B" w:rsidP="008E558B">
            <w:pPr>
              <w:autoSpaceDE w:val="0"/>
              <w:autoSpaceDN w:val="0"/>
              <w:adjustRightInd w:val="0"/>
              <w:jc w:val="center"/>
              <w:rPr>
                <w:bCs/>
                <w:sz w:val="24"/>
                <w:szCs w:val="24"/>
              </w:rPr>
            </w:pPr>
            <w:r>
              <w:rPr>
                <w:bCs/>
                <w:sz w:val="24"/>
                <w:szCs w:val="24"/>
              </w:rPr>
              <w:t>15:45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3961"/>
        <w:gridCol w:w="710"/>
        <w:gridCol w:w="1560"/>
        <w:gridCol w:w="1980"/>
        <w:gridCol w:w="1987"/>
        <w:gridCol w:w="2410"/>
        <w:gridCol w:w="2770"/>
      </w:tblGrid>
      <w:tr w:rsidR="008E558B" w:rsidRPr="004863EC" w:rsidTr="008E558B">
        <w:trPr>
          <w:trHeight w:val="255"/>
          <w:tblHeader/>
          <w:jc w:val="center"/>
        </w:trPr>
        <w:tc>
          <w:tcPr>
            <w:tcW w:w="170" w:type="pct"/>
            <w:vMerge w:val="restart"/>
            <w:vAlign w:val="center"/>
          </w:tcPr>
          <w:p w:rsidR="008E558B" w:rsidRPr="004863EC" w:rsidRDefault="008E558B" w:rsidP="00451A5B">
            <w:pPr>
              <w:jc w:val="center"/>
              <w:rPr>
                <w:sz w:val="24"/>
                <w:szCs w:val="24"/>
              </w:rPr>
            </w:pPr>
            <w:r w:rsidRPr="004863EC">
              <w:rPr>
                <w:sz w:val="24"/>
                <w:szCs w:val="24"/>
              </w:rPr>
              <w:t xml:space="preserve">№ </w:t>
            </w:r>
            <w:proofErr w:type="spellStart"/>
            <w:proofErr w:type="gramStart"/>
            <w:r w:rsidRPr="004863EC">
              <w:rPr>
                <w:sz w:val="24"/>
                <w:szCs w:val="24"/>
              </w:rPr>
              <w:t>п</w:t>
            </w:r>
            <w:proofErr w:type="spellEnd"/>
            <w:proofErr w:type="gramEnd"/>
            <w:r w:rsidRPr="004863EC">
              <w:rPr>
                <w:sz w:val="24"/>
                <w:szCs w:val="24"/>
              </w:rPr>
              <w:t>/</w:t>
            </w:r>
            <w:proofErr w:type="spellStart"/>
            <w:r w:rsidRPr="004863EC">
              <w:rPr>
                <w:sz w:val="24"/>
                <w:szCs w:val="24"/>
              </w:rPr>
              <w:t>п</w:t>
            </w:r>
            <w:proofErr w:type="spellEnd"/>
          </w:p>
        </w:tc>
        <w:tc>
          <w:tcPr>
            <w:tcW w:w="1244" w:type="pct"/>
            <w:vMerge w:val="restart"/>
            <w:vAlign w:val="center"/>
          </w:tcPr>
          <w:p w:rsidR="008E558B" w:rsidRPr="004863EC" w:rsidRDefault="008E558B" w:rsidP="00451A5B">
            <w:pPr>
              <w:jc w:val="center"/>
              <w:rPr>
                <w:sz w:val="24"/>
                <w:szCs w:val="24"/>
              </w:rPr>
            </w:pPr>
            <w:r w:rsidRPr="004863EC">
              <w:rPr>
                <w:sz w:val="24"/>
                <w:szCs w:val="24"/>
              </w:rPr>
              <w:t>Наименование</w:t>
            </w:r>
          </w:p>
        </w:tc>
        <w:tc>
          <w:tcPr>
            <w:tcW w:w="223" w:type="pct"/>
            <w:vMerge w:val="restart"/>
            <w:vAlign w:val="center"/>
          </w:tcPr>
          <w:p w:rsidR="008E558B" w:rsidRPr="004863EC" w:rsidRDefault="008E558B" w:rsidP="00451A5B">
            <w:pPr>
              <w:ind w:left="-108"/>
              <w:jc w:val="center"/>
              <w:rPr>
                <w:sz w:val="24"/>
                <w:szCs w:val="24"/>
              </w:rPr>
            </w:pPr>
            <w:r w:rsidRPr="004863EC">
              <w:rPr>
                <w:sz w:val="24"/>
                <w:szCs w:val="24"/>
              </w:rPr>
              <w:t>Ед.</w:t>
            </w:r>
          </w:p>
          <w:p w:rsidR="008E558B" w:rsidRPr="004863EC" w:rsidRDefault="008E558B" w:rsidP="00451A5B">
            <w:pPr>
              <w:ind w:left="-108"/>
              <w:jc w:val="center"/>
              <w:rPr>
                <w:sz w:val="24"/>
                <w:szCs w:val="24"/>
              </w:rPr>
            </w:pPr>
            <w:proofErr w:type="spellStart"/>
            <w:r w:rsidRPr="004863EC">
              <w:rPr>
                <w:sz w:val="24"/>
                <w:szCs w:val="24"/>
              </w:rPr>
              <w:t>изм</w:t>
            </w:r>
            <w:proofErr w:type="spellEnd"/>
          </w:p>
        </w:tc>
        <w:tc>
          <w:tcPr>
            <w:tcW w:w="490" w:type="pct"/>
            <w:vMerge w:val="restart"/>
            <w:vAlign w:val="center"/>
          </w:tcPr>
          <w:p w:rsidR="008E558B" w:rsidRPr="004863EC" w:rsidRDefault="008E558B" w:rsidP="00451A5B">
            <w:pPr>
              <w:jc w:val="center"/>
              <w:rPr>
                <w:sz w:val="24"/>
                <w:szCs w:val="24"/>
              </w:rPr>
            </w:pPr>
            <w:r w:rsidRPr="004863EC">
              <w:rPr>
                <w:sz w:val="24"/>
                <w:szCs w:val="24"/>
              </w:rPr>
              <w:t>Цена</w:t>
            </w:r>
          </w:p>
        </w:tc>
        <w:tc>
          <w:tcPr>
            <w:tcW w:w="2873" w:type="pct"/>
            <w:gridSpan w:val="4"/>
          </w:tcPr>
          <w:p w:rsidR="008E558B" w:rsidRPr="004863EC" w:rsidRDefault="008E558B" w:rsidP="00451A5B">
            <w:pPr>
              <w:jc w:val="center"/>
              <w:rPr>
                <w:sz w:val="24"/>
                <w:szCs w:val="24"/>
              </w:rPr>
            </w:pPr>
            <w:r w:rsidRPr="004863EC">
              <w:rPr>
                <w:sz w:val="24"/>
                <w:szCs w:val="24"/>
              </w:rPr>
              <w:t>Ценовые предложения потенциальных поставщиков</w:t>
            </w:r>
          </w:p>
        </w:tc>
      </w:tr>
      <w:tr w:rsidR="008E558B" w:rsidRPr="004863EC" w:rsidTr="008E558B">
        <w:trPr>
          <w:cantSplit/>
          <w:trHeight w:val="275"/>
          <w:tblHeader/>
          <w:jc w:val="center"/>
        </w:trPr>
        <w:tc>
          <w:tcPr>
            <w:tcW w:w="170" w:type="pct"/>
            <w:vMerge/>
            <w:vAlign w:val="center"/>
          </w:tcPr>
          <w:p w:rsidR="008E558B" w:rsidRPr="004863EC" w:rsidRDefault="008E558B" w:rsidP="00451A5B">
            <w:pPr>
              <w:jc w:val="center"/>
              <w:rPr>
                <w:sz w:val="24"/>
                <w:szCs w:val="24"/>
              </w:rPr>
            </w:pPr>
          </w:p>
        </w:tc>
        <w:tc>
          <w:tcPr>
            <w:tcW w:w="1244" w:type="pct"/>
            <w:vMerge/>
            <w:vAlign w:val="center"/>
          </w:tcPr>
          <w:p w:rsidR="008E558B" w:rsidRPr="004863EC" w:rsidRDefault="008E558B" w:rsidP="00451A5B">
            <w:pPr>
              <w:jc w:val="center"/>
              <w:rPr>
                <w:sz w:val="24"/>
                <w:szCs w:val="24"/>
              </w:rPr>
            </w:pPr>
          </w:p>
        </w:tc>
        <w:tc>
          <w:tcPr>
            <w:tcW w:w="223" w:type="pct"/>
            <w:vMerge/>
            <w:vAlign w:val="center"/>
          </w:tcPr>
          <w:p w:rsidR="008E558B" w:rsidRPr="004863EC" w:rsidRDefault="008E558B" w:rsidP="00451A5B">
            <w:pPr>
              <w:ind w:left="-108"/>
              <w:jc w:val="center"/>
              <w:rPr>
                <w:sz w:val="24"/>
                <w:szCs w:val="24"/>
              </w:rPr>
            </w:pPr>
          </w:p>
        </w:tc>
        <w:tc>
          <w:tcPr>
            <w:tcW w:w="490" w:type="pct"/>
            <w:vMerge/>
            <w:vAlign w:val="center"/>
          </w:tcPr>
          <w:p w:rsidR="008E558B" w:rsidRPr="004863EC" w:rsidRDefault="008E558B" w:rsidP="00451A5B">
            <w:pPr>
              <w:jc w:val="center"/>
              <w:rPr>
                <w:sz w:val="24"/>
                <w:szCs w:val="24"/>
              </w:rPr>
            </w:pPr>
          </w:p>
        </w:tc>
        <w:tc>
          <w:tcPr>
            <w:tcW w:w="622" w:type="pct"/>
            <w:vAlign w:val="center"/>
          </w:tcPr>
          <w:p w:rsidR="008E558B" w:rsidRDefault="008E558B" w:rsidP="00AA3776">
            <w:pPr>
              <w:jc w:val="center"/>
              <w:rPr>
                <w:sz w:val="24"/>
                <w:szCs w:val="24"/>
                <w:lang w:val="kk-KZ"/>
              </w:rPr>
            </w:pPr>
            <w:r>
              <w:rPr>
                <w:sz w:val="24"/>
                <w:szCs w:val="24"/>
                <w:lang w:val="kk-KZ"/>
              </w:rPr>
              <w:t>ТОО «Арша»</w:t>
            </w:r>
          </w:p>
        </w:tc>
        <w:tc>
          <w:tcPr>
            <w:tcW w:w="624" w:type="pct"/>
            <w:vAlign w:val="center"/>
          </w:tcPr>
          <w:p w:rsidR="008E558B" w:rsidRDefault="008E558B" w:rsidP="00AA3776">
            <w:pPr>
              <w:jc w:val="center"/>
              <w:rPr>
                <w:sz w:val="24"/>
                <w:szCs w:val="24"/>
                <w:lang w:val="kk-KZ"/>
              </w:rPr>
            </w:pPr>
            <w:r>
              <w:rPr>
                <w:sz w:val="24"/>
                <w:szCs w:val="24"/>
                <w:lang w:val="kk-KZ"/>
              </w:rPr>
              <w:t>ТОО «Альянс»</w:t>
            </w:r>
          </w:p>
        </w:tc>
        <w:tc>
          <w:tcPr>
            <w:tcW w:w="757" w:type="pct"/>
            <w:vAlign w:val="center"/>
          </w:tcPr>
          <w:p w:rsidR="008E558B" w:rsidRPr="008E558B" w:rsidRDefault="008E558B" w:rsidP="00AA3776">
            <w:pPr>
              <w:jc w:val="center"/>
              <w:rPr>
                <w:sz w:val="24"/>
                <w:szCs w:val="24"/>
              </w:rPr>
            </w:pPr>
            <w:r>
              <w:rPr>
                <w:sz w:val="24"/>
                <w:szCs w:val="24"/>
                <w:lang w:val="kk-KZ"/>
              </w:rPr>
              <w:t xml:space="preserve">ТОО </w:t>
            </w:r>
            <w:r>
              <w:rPr>
                <w:sz w:val="24"/>
                <w:szCs w:val="24"/>
              </w:rPr>
              <w:t>«</w:t>
            </w:r>
            <w:r>
              <w:rPr>
                <w:sz w:val="24"/>
                <w:szCs w:val="24"/>
                <w:lang w:val="en-US"/>
              </w:rPr>
              <w:t>Optimum Service</w:t>
            </w:r>
            <w:r>
              <w:rPr>
                <w:sz w:val="24"/>
                <w:szCs w:val="24"/>
              </w:rPr>
              <w:t>»</w:t>
            </w:r>
          </w:p>
        </w:tc>
        <w:tc>
          <w:tcPr>
            <w:tcW w:w="870" w:type="pct"/>
            <w:vAlign w:val="center"/>
          </w:tcPr>
          <w:p w:rsidR="008E558B" w:rsidRPr="008E558B" w:rsidRDefault="008E558B" w:rsidP="00AA3776">
            <w:pPr>
              <w:jc w:val="center"/>
              <w:rPr>
                <w:sz w:val="24"/>
                <w:szCs w:val="24"/>
              </w:rPr>
            </w:pPr>
            <w:r>
              <w:rPr>
                <w:sz w:val="24"/>
                <w:szCs w:val="24"/>
                <w:lang w:val="kk-KZ"/>
              </w:rPr>
              <w:t>ТОО «</w:t>
            </w:r>
            <w:r>
              <w:rPr>
                <w:sz w:val="24"/>
                <w:szCs w:val="24"/>
                <w:lang w:val="en-US"/>
              </w:rPr>
              <w:t>SUNMEDICA</w:t>
            </w:r>
            <w:r>
              <w:rPr>
                <w:sz w:val="24"/>
                <w:szCs w:val="24"/>
                <w:lang w:val="kk-KZ"/>
              </w:rPr>
              <w:t>»</w:t>
            </w:r>
            <w:r>
              <w:rPr>
                <w:sz w:val="24"/>
                <w:szCs w:val="24"/>
                <w:lang w:val="en-US"/>
              </w:rPr>
              <w:t xml:space="preserve"> </w:t>
            </w:r>
            <w:r>
              <w:rPr>
                <w:sz w:val="24"/>
                <w:szCs w:val="24"/>
              </w:rPr>
              <w:t>(САНМЕДИКА)</w:t>
            </w:r>
          </w:p>
        </w:tc>
      </w:tr>
      <w:tr w:rsidR="008E558B" w:rsidRPr="004863EC" w:rsidTr="008E558B">
        <w:trPr>
          <w:trHeight w:val="279"/>
          <w:jc w:val="center"/>
        </w:trPr>
        <w:tc>
          <w:tcPr>
            <w:tcW w:w="170" w:type="pct"/>
            <w:vAlign w:val="center"/>
          </w:tcPr>
          <w:p w:rsidR="008E558B" w:rsidRPr="004863EC" w:rsidRDefault="008E558B" w:rsidP="00451A5B">
            <w:pPr>
              <w:jc w:val="center"/>
              <w:rPr>
                <w:sz w:val="24"/>
                <w:szCs w:val="24"/>
              </w:rPr>
            </w:pPr>
            <w:r w:rsidRPr="004863EC">
              <w:rPr>
                <w:sz w:val="24"/>
                <w:szCs w:val="24"/>
              </w:rPr>
              <w:t>1</w:t>
            </w:r>
          </w:p>
        </w:tc>
        <w:tc>
          <w:tcPr>
            <w:tcW w:w="1244" w:type="pct"/>
            <w:vAlign w:val="center"/>
          </w:tcPr>
          <w:p w:rsidR="008E558B" w:rsidRPr="008E558B" w:rsidRDefault="008E558B" w:rsidP="00AA3776">
            <w:pPr>
              <w:jc w:val="center"/>
              <w:rPr>
                <w:sz w:val="24"/>
                <w:szCs w:val="24"/>
              </w:rPr>
            </w:pPr>
            <w:r w:rsidRPr="008E558B">
              <w:rPr>
                <w:sz w:val="24"/>
                <w:szCs w:val="24"/>
              </w:rPr>
              <w:t>Шприц 5мл</w:t>
            </w:r>
          </w:p>
        </w:tc>
        <w:tc>
          <w:tcPr>
            <w:tcW w:w="223" w:type="pct"/>
            <w:vAlign w:val="center"/>
          </w:tcPr>
          <w:p w:rsidR="008E558B" w:rsidRPr="008E558B" w:rsidRDefault="008E558B" w:rsidP="00AA3776">
            <w:pPr>
              <w:jc w:val="center"/>
              <w:rPr>
                <w:sz w:val="24"/>
                <w:szCs w:val="24"/>
              </w:rPr>
            </w:pPr>
            <w:proofErr w:type="spellStart"/>
            <w:proofErr w:type="gramStart"/>
            <w:r w:rsidRPr="008E558B">
              <w:rPr>
                <w:sz w:val="24"/>
                <w:szCs w:val="24"/>
              </w:rPr>
              <w:t>шт</w:t>
            </w:r>
            <w:proofErr w:type="spellEnd"/>
            <w:proofErr w:type="gramEnd"/>
          </w:p>
        </w:tc>
        <w:tc>
          <w:tcPr>
            <w:tcW w:w="490" w:type="pct"/>
            <w:vAlign w:val="center"/>
          </w:tcPr>
          <w:p w:rsidR="008E558B" w:rsidRPr="008E558B" w:rsidRDefault="008E558B" w:rsidP="00AA3776">
            <w:pPr>
              <w:jc w:val="center"/>
              <w:rPr>
                <w:sz w:val="24"/>
                <w:szCs w:val="24"/>
              </w:rPr>
            </w:pPr>
            <w:r w:rsidRPr="008E558B">
              <w:rPr>
                <w:sz w:val="24"/>
                <w:szCs w:val="24"/>
              </w:rPr>
              <w:t>17,00</w:t>
            </w:r>
          </w:p>
        </w:tc>
        <w:tc>
          <w:tcPr>
            <w:tcW w:w="622" w:type="pct"/>
            <w:vAlign w:val="center"/>
          </w:tcPr>
          <w:p w:rsidR="008E558B" w:rsidRPr="004863EC" w:rsidRDefault="008E558B" w:rsidP="008E558B">
            <w:pPr>
              <w:autoSpaceDE w:val="0"/>
              <w:autoSpaceDN w:val="0"/>
              <w:adjustRightInd w:val="0"/>
              <w:jc w:val="center"/>
              <w:rPr>
                <w:sz w:val="24"/>
                <w:szCs w:val="24"/>
              </w:rPr>
            </w:pPr>
            <w:r>
              <w:rPr>
                <w:sz w:val="24"/>
                <w:szCs w:val="24"/>
              </w:rPr>
              <w:t>16,99</w:t>
            </w:r>
          </w:p>
        </w:tc>
        <w:tc>
          <w:tcPr>
            <w:tcW w:w="624" w:type="pct"/>
            <w:vAlign w:val="center"/>
          </w:tcPr>
          <w:p w:rsidR="008E558B" w:rsidRPr="004863EC" w:rsidRDefault="008E558B" w:rsidP="008E558B">
            <w:pPr>
              <w:autoSpaceDE w:val="0"/>
              <w:autoSpaceDN w:val="0"/>
              <w:adjustRightInd w:val="0"/>
              <w:jc w:val="center"/>
              <w:rPr>
                <w:sz w:val="24"/>
                <w:szCs w:val="24"/>
              </w:rPr>
            </w:pPr>
            <w:r>
              <w:rPr>
                <w:sz w:val="24"/>
                <w:szCs w:val="24"/>
              </w:rPr>
              <w:t>-</w:t>
            </w:r>
          </w:p>
        </w:tc>
        <w:tc>
          <w:tcPr>
            <w:tcW w:w="757" w:type="pct"/>
            <w:vAlign w:val="center"/>
          </w:tcPr>
          <w:p w:rsidR="008E558B" w:rsidRDefault="008E558B" w:rsidP="008E558B">
            <w:pPr>
              <w:autoSpaceDE w:val="0"/>
              <w:autoSpaceDN w:val="0"/>
              <w:adjustRightInd w:val="0"/>
              <w:jc w:val="center"/>
              <w:rPr>
                <w:sz w:val="24"/>
                <w:szCs w:val="24"/>
              </w:rPr>
            </w:pPr>
            <w:r>
              <w:rPr>
                <w:sz w:val="24"/>
                <w:szCs w:val="24"/>
              </w:rPr>
              <w:t>-</w:t>
            </w:r>
          </w:p>
        </w:tc>
        <w:tc>
          <w:tcPr>
            <w:tcW w:w="870" w:type="pct"/>
            <w:vAlign w:val="center"/>
          </w:tcPr>
          <w:p w:rsidR="008E558B" w:rsidRDefault="008E558B" w:rsidP="008E558B">
            <w:pPr>
              <w:autoSpaceDE w:val="0"/>
              <w:autoSpaceDN w:val="0"/>
              <w:adjustRightInd w:val="0"/>
              <w:jc w:val="center"/>
              <w:rPr>
                <w:sz w:val="24"/>
                <w:szCs w:val="24"/>
              </w:rPr>
            </w:pPr>
            <w:r>
              <w:rPr>
                <w:sz w:val="24"/>
                <w:szCs w:val="24"/>
              </w:rPr>
              <w:t>-</w:t>
            </w:r>
          </w:p>
        </w:tc>
      </w:tr>
      <w:tr w:rsidR="008E558B" w:rsidRPr="004863EC" w:rsidTr="008E558B">
        <w:trPr>
          <w:trHeight w:val="279"/>
          <w:jc w:val="center"/>
        </w:trPr>
        <w:tc>
          <w:tcPr>
            <w:tcW w:w="170" w:type="pct"/>
            <w:vAlign w:val="center"/>
          </w:tcPr>
          <w:p w:rsidR="008E558B" w:rsidRPr="004863EC" w:rsidRDefault="008E558B" w:rsidP="00451A5B">
            <w:pPr>
              <w:jc w:val="center"/>
              <w:rPr>
                <w:sz w:val="24"/>
                <w:szCs w:val="24"/>
              </w:rPr>
            </w:pPr>
            <w:r w:rsidRPr="004863EC">
              <w:rPr>
                <w:sz w:val="24"/>
                <w:szCs w:val="24"/>
              </w:rPr>
              <w:t>2</w:t>
            </w:r>
          </w:p>
        </w:tc>
        <w:tc>
          <w:tcPr>
            <w:tcW w:w="1244" w:type="pct"/>
            <w:vAlign w:val="center"/>
          </w:tcPr>
          <w:p w:rsidR="008E558B" w:rsidRPr="008E558B" w:rsidRDefault="008E558B" w:rsidP="00AA3776">
            <w:pPr>
              <w:jc w:val="center"/>
              <w:rPr>
                <w:sz w:val="24"/>
                <w:szCs w:val="24"/>
              </w:rPr>
            </w:pPr>
            <w:r w:rsidRPr="008E558B">
              <w:rPr>
                <w:sz w:val="24"/>
                <w:szCs w:val="24"/>
              </w:rPr>
              <w:t>Магистраль</w:t>
            </w:r>
          </w:p>
        </w:tc>
        <w:tc>
          <w:tcPr>
            <w:tcW w:w="223" w:type="pct"/>
            <w:vAlign w:val="center"/>
          </w:tcPr>
          <w:p w:rsidR="008E558B" w:rsidRPr="008E558B" w:rsidRDefault="008E558B" w:rsidP="00AA3776">
            <w:pPr>
              <w:jc w:val="center"/>
              <w:rPr>
                <w:sz w:val="24"/>
                <w:szCs w:val="24"/>
              </w:rPr>
            </w:pPr>
            <w:proofErr w:type="spellStart"/>
            <w:proofErr w:type="gramStart"/>
            <w:r w:rsidRPr="008E558B">
              <w:rPr>
                <w:sz w:val="24"/>
                <w:szCs w:val="24"/>
              </w:rPr>
              <w:t>шт</w:t>
            </w:r>
            <w:proofErr w:type="spellEnd"/>
            <w:proofErr w:type="gramEnd"/>
          </w:p>
        </w:tc>
        <w:tc>
          <w:tcPr>
            <w:tcW w:w="490" w:type="pct"/>
            <w:vAlign w:val="center"/>
          </w:tcPr>
          <w:p w:rsidR="008E558B" w:rsidRPr="008E558B" w:rsidRDefault="008E558B" w:rsidP="00AA3776">
            <w:pPr>
              <w:jc w:val="center"/>
              <w:rPr>
                <w:sz w:val="24"/>
                <w:szCs w:val="24"/>
              </w:rPr>
            </w:pPr>
            <w:r w:rsidRPr="008E558B">
              <w:rPr>
                <w:sz w:val="24"/>
                <w:szCs w:val="24"/>
              </w:rPr>
              <w:t>400,00</w:t>
            </w:r>
          </w:p>
        </w:tc>
        <w:tc>
          <w:tcPr>
            <w:tcW w:w="622" w:type="pct"/>
            <w:vAlign w:val="center"/>
          </w:tcPr>
          <w:p w:rsidR="008E558B" w:rsidRPr="004863EC" w:rsidRDefault="008E558B" w:rsidP="008E558B">
            <w:pPr>
              <w:autoSpaceDE w:val="0"/>
              <w:autoSpaceDN w:val="0"/>
              <w:adjustRightInd w:val="0"/>
              <w:jc w:val="center"/>
              <w:rPr>
                <w:sz w:val="24"/>
                <w:szCs w:val="24"/>
              </w:rPr>
            </w:pPr>
            <w:r>
              <w:rPr>
                <w:sz w:val="24"/>
                <w:szCs w:val="24"/>
              </w:rPr>
              <w:t>-</w:t>
            </w:r>
          </w:p>
        </w:tc>
        <w:tc>
          <w:tcPr>
            <w:tcW w:w="624" w:type="pct"/>
            <w:vAlign w:val="center"/>
          </w:tcPr>
          <w:p w:rsidR="008E558B" w:rsidRPr="004863EC" w:rsidRDefault="008E558B" w:rsidP="008E558B">
            <w:pPr>
              <w:autoSpaceDE w:val="0"/>
              <w:autoSpaceDN w:val="0"/>
              <w:adjustRightInd w:val="0"/>
              <w:jc w:val="center"/>
              <w:rPr>
                <w:sz w:val="24"/>
                <w:szCs w:val="24"/>
              </w:rPr>
            </w:pPr>
            <w:r>
              <w:rPr>
                <w:sz w:val="24"/>
                <w:szCs w:val="24"/>
              </w:rPr>
              <w:t>-</w:t>
            </w:r>
          </w:p>
        </w:tc>
        <w:tc>
          <w:tcPr>
            <w:tcW w:w="757" w:type="pct"/>
            <w:vAlign w:val="center"/>
          </w:tcPr>
          <w:p w:rsidR="008E558B" w:rsidRDefault="008E558B" w:rsidP="008E558B">
            <w:pPr>
              <w:autoSpaceDE w:val="0"/>
              <w:autoSpaceDN w:val="0"/>
              <w:adjustRightInd w:val="0"/>
              <w:jc w:val="center"/>
              <w:rPr>
                <w:sz w:val="24"/>
                <w:szCs w:val="24"/>
              </w:rPr>
            </w:pPr>
            <w:r>
              <w:rPr>
                <w:sz w:val="24"/>
                <w:szCs w:val="24"/>
              </w:rPr>
              <w:t>-</w:t>
            </w:r>
          </w:p>
        </w:tc>
        <w:tc>
          <w:tcPr>
            <w:tcW w:w="870" w:type="pct"/>
            <w:vAlign w:val="center"/>
          </w:tcPr>
          <w:p w:rsidR="008E558B" w:rsidRDefault="008E558B" w:rsidP="008E558B">
            <w:pPr>
              <w:autoSpaceDE w:val="0"/>
              <w:autoSpaceDN w:val="0"/>
              <w:adjustRightInd w:val="0"/>
              <w:jc w:val="center"/>
              <w:rPr>
                <w:sz w:val="24"/>
                <w:szCs w:val="24"/>
              </w:rPr>
            </w:pPr>
            <w:r>
              <w:rPr>
                <w:sz w:val="24"/>
                <w:szCs w:val="24"/>
              </w:rPr>
              <w:t>265,00</w:t>
            </w:r>
          </w:p>
        </w:tc>
      </w:tr>
      <w:tr w:rsidR="008E558B" w:rsidRPr="004863EC" w:rsidTr="008E558B">
        <w:trPr>
          <w:trHeight w:val="279"/>
          <w:jc w:val="center"/>
        </w:trPr>
        <w:tc>
          <w:tcPr>
            <w:tcW w:w="170" w:type="pct"/>
            <w:vAlign w:val="center"/>
          </w:tcPr>
          <w:p w:rsidR="008E558B" w:rsidRPr="004863EC" w:rsidRDefault="008E558B" w:rsidP="00451A5B">
            <w:pPr>
              <w:jc w:val="center"/>
              <w:rPr>
                <w:sz w:val="24"/>
                <w:szCs w:val="24"/>
              </w:rPr>
            </w:pPr>
            <w:r>
              <w:rPr>
                <w:sz w:val="24"/>
                <w:szCs w:val="24"/>
              </w:rPr>
              <w:t>3</w:t>
            </w:r>
          </w:p>
        </w:tc>
        <w:tc>
          <w:tcPr>
            <w:tcW w:w="1244" w:type="pct"/>
            <w:vAlign w:val="center"/>
          </w:tcPr>
          <w:p w:rsidR="008E558B" w:rsidRPr="008E558B" w:rsidRDefault="008E558B" w:rsidP="008E558B">
            <w:pPr>
              <w:jc w:val="center"/>
              <w:rPr>
                <w:sz w:val="24"/>
                <w:szCs w:val="24"/>
              </w:rPr>
            </w:pPr>
            <w:r w:rsidRPr="008E558B">
              <w:rPr>
                <w:sz w:val="24"/>
                <w:szCs w:val="24"/>
              </w:rPr>
              <w:t>Железо FE 125 / FE 125 / FE 125 Системный реагент</w:t>
            </w:r>
          </w:p>
        </w:tc>
        <w:tc>
          <w:tcPr>
            <w:tcW w:w="223" w:type="pct"/>
            <w:vAlign w:val="center"/>
          </w:tcPr>
          <w:p w:rsidR="008E558B" w:rsidRPr="008E558B" w:rsidRDefault="008E558B" w:rsidP="00AA3776">
            <w:pPr>
              <w:jc w:val="center"/>
              <w:rPr>
                <w:sz w:val="24"/>
                <w:szCs w:val="24"/>
              </w:rPr>
            </w:pPr>
            <w:proofErr w:type="spellStart"/>
            <w:r w:rsidRPr="008E558B">
              <w:rPr>
                <w:sz w:val="24"/>
                <w:szCs w:val="24"/>
              </w:rPr>
              <w:t>уп</w:t>
            </w:r>
            <w:proofErr w:type="spellEnd"/>
          </w:p>
        </w:tc>
        <w:tc>
          <w:tcPr>
            <w:tcW w:w="490" w:type="pct"/>
            <w:vAlign w:val="center"/>
          </w:tcPr>
          <w:p w:rsidR="008E558B" w:rsidRPr="008E558B" w:rsidRDefault="008E558B" w:rsidP="00AA3776">
            <w:pPr>
              <w:jc w:val="center"/>
              <w:rPr>
                <w:sz w:val="24"/>
                <w:szCs w:val="24"/>
              </w:rPr>
            </w:pPr>
            <w:r w:rsidRPr="008E558B">
              <w:rPr>
                <w:sz w:val="24"/>
                <w:szCs w:val="24"/>
              </w:rPr>
              <w:t>22200,00</w:t>
            </w:r>
          </w:p>
        </w:tc>
        <w:tc>
          <w:tcPr>
            <w:tcW w:w="622" w:type="pct"/>
            <w:vAlign w:val="center"/>
          </w:tcPr>
          <w:p w:rsidR="008E558B" w:rsidRPr="004863EC" w:rsidRDefault="008E558B" w:rsidP="008E558B">
            <w:pPr>
              <w:autoSpaceDE w:val="0"/>
              <w:autoSpaceDN w:val="0"/>
              <w:adjustRightInd w:val="0"/>
              <w:jc w:val="center"/>
              <w:rPr>
                <w:sz w:val="24"/>
                <w:szCs w:val="24"/>
              </w:rPr>
            </w:pPr>
            <w:r>
              <w:rPr>
                <w:sz w:val="24"/>
                <w:szCs w:val="24"/>
              </w:rPr>
              <w:t>-</w:t>
            </w:r>
          </w:p>
        </w:tc>
        <w:tc>
          <w:tcPr>
            <w:tcW w:w="624" w:type="pct"/>
            <w:vAlign w:val="center"/>
          </w:tcPr>
          <w:p w:rsidR="008E558B" w:rsidRPr="004863EC" w:rsidRDefault="008E558B" w:rsidP="008E558B">
            <w:pPr>
              <w:autoSpaceDE w:val="0"/>
              <w:autoSpaceDN w:val="0"/>
              <w:adjustRightInd w:val="0"/>
              <w:jc w:val="center"/>
              <w:rPr>
                <w:sz w:val="24"/>
                <w:szCs w:val="24"/>
              </w:rPr>
            </w:pPr>
            <w:r>
              <w:rPr>
                <w:sz w:val="24"/>
                <w:szCs w:val="24"/>
              </w:rPr>
              <w:t>20500,00</w:t>
            </w:r>
          </w:p>
        </w:tc>
        <w:tc>
          <w:tcPr>
            <w:tcW w:w="757" w:type="pct"/>
            <w:vAlign w:val="center"/>
          </w:tcPr>
          <w:p w:rsidR="008E558B" w:rsidRDefault="008E558B" w:rsidP="008E558B">
            <w:pPr>
              <w:autoSpaceDE w:val="0"/>
              <w:autoSpaceDN w:val="0"/>
              <w:adjustRightInd w:val="0"/>
              <w:jc w:val="center"/>
              <w:rPr>
                <w:sz w:val="24"/>
                <w:szCs w:val="24"/>
              </w:rPr>
            </w:pPr>
            <w:r>
              <w:rPr>
                <w:sz w:val="24"/>
                <w:szCs w:val="24"/>
              </w:rPr>
              <w:t>-</w:t>
            </w:r>
          </w:p>
        </w:tc>
        <w:tc>
          <w:tcPr>
            <w:tcW w:w="870" w:type="pct"/>
            <w:vAlign w:val="center"/>
          </w:tcPr>
          <w:p w:rsidR="008E558B" w:rsidRDefault="008E558B" w:rsidP="008E558B">
            <w:pPr>
              <w:autoSpaceDE w:val="0"/>
              <w:autoSpaceDN w:val="0"/>
              <w:adjustRightInd w:val="0"/>
              <w:jc w:val="center"/>
              <w:rPr>
                <w:sz w:val="24"/>
                <w:szCs w:val="24"/>
              </w:rPr>
            </w:pPr>
            <w:r>
              <w:rPr>
                <w:sz w:val="24"/>
                <w:szCs w:val="24"/>
              </w:rPr>
              <w:t>-</w:t>
            </w:r>
          </w:p>
        </w:tc>
      </w:tr>
      <w:tr w:rsidR="008E558B" w:rsidRPr="004863EC" w:rsidTr="008E558B">
        <w:trPr>
          <w:trHeight w:val="279"/>
          <w:jc w:val="center"/>
        </w:trPr>
        <w:tc>
          <w:tcPr>
            <w:tcW w:w="170" w:type="pct"/>
            <w:vAlign w:val="center"/>
          </w:tcPr>
          <w:p w:rsidR="008E558B" w:rsidRPr="004863EC" w:rsidRDefault="008E558B" w:rsidP="00451A5B">
            <w:pPr>
              <w:jc w:val="center"/>
              <w:rPr>
                <w:sz w:val="24"/>
                <w:szCs w:val="24"/>
              </w:rPr>
            </w:pPr>
            <w:r>
              <w:rPr>
                <w:sz w:val="24"/>
                <w:szCs w:val="24"/>
              </w:rPr>
              <w:t>4</w:t>
            </w:r>
          </w:p>
        </w:tc>
        <w:tc>
          <w:tcPr>
            <w:tcW w:w="1244" w:type="pct"/>
          </w:tcPr>
          <w:p w:rsidR="008E558B" w:rsidRPr="008E558B" w:rsidRDefault="008E558B" w:rsidP="008E558B">
            <w:pPr>
              <w:jc w:val="center"/>
              <w:rPr>
                <w:sz w:val="24"/>
                <w:szCs w:val="24"/>
              </w:rPr>
            </w:pPr>
            <w:r w:rsidRPr="008E558B">
              <w:rPr>
                <w:sz w:val="24"/>
                <w:szCs w:val="24"/>
              </w:rPr>
              <w:t>Общий белок ТР440</w:t>
            </w:r>
          </w:p>
          <w:p w:rsidR="008E558B" w:rsidRPr="008E558B" w:rsidRDefault="008E558B" w:rsidP="008E558B">
            <w:pPr>
              <w:jc w:val="center"/>
              <w:rPr>
                <w:sz w:val="24"/>
                <w:szCs w:val="24"/>
              </w:rPr>
            </w:pPr>
            <w:proofErr w:type="spellStart"/>
            <w:proofErr w:type="gramStart"/>
            <w:r w:rsidRPr="008E558B">
              <w:rPr>
                <w:sz w:val="24"/>
                <w:szCs w:val="24"/>
              </w:rPr>
              <w:t>C</w:t>
            </w:r>
            <w:proofErr w:type="gramEnd"/>
            <w:r w:rsidRPr="008E558B">
              <w:rPr>
                <w:sz w:val="24"/>
                <w:szCs w:val="24"/>
              </w:rPr>
              <w:t>истемный</w:t>
            </w:r>
            <w:proofErr w:type="spellEnd"/>
            <w:r w:rsidRPr="008E558B">
              <w:rPr>
                <w:sz w:val="24"/>
                <w:szCs w:val="24"/>
              </w:rPr>
              <w:t xml:space="preserve"> Реагент</w:t>
            </w:r>
          </w:p>
        </w:tc>
        <w:tc>
          <w:tcPr>
            <w:tcW w:w="223" w:type="pct"/>
            <w:vAlign w:val="center"/>
          </w:tcPr>
          <w:p w:rsidR="008E558B" w:rsidRPr="008E558B" w:rsidRDefault="008E558B" w:rsidP="008E558B">
            <w:pPr>
              <w:jc w:val="center"/>
              <w:rPr>
                <w:sz w:val="24"/>
                <w:szCs w:val="24"/>
              </w:rPr>
            </w:pPr>
            <w:proofErr w:type="spellStart"/>
            <w:r w:rsidRPr="008E558B">
              <w:rPr>
                <w:sz w:val="24"/>
                <w:szCs w:val="24"/>
              </w:rPr>
              <w:t>уп</w:t>
            </w:r>
            <w:proofErr w:type="spellEnd"/>
          </w:p>
        </w:tc>
        <w:tc>
          <w:tcPr>
            <w:tcW w:w="490" w:type="pct"/>
            <w:vAlign w:val="center"/>
          </w:tcPr>
          <w:p w:rsidR="008E558B" w:rsidRPr="008E558B" w:rsidRDefault="008E558B" w:rsidP="008E558B">
            <w:pPr>
              <w:jc w:val="center"/>
              <w:rPr>
                <w:sz w:val="24"/>
                <w:szCs w:val="24"/>
              </w:rPr>
            </w:pPr>
            <w:r w:rsidRPr="008E558B">
              <w:rPr>
                <w:sz w:val="24"/>
                <w:szCs w:val="24"/>
              </w:rPr>
              <w:t>26500,00</w:t>
            </w:r>
          </w:p>
        </w:tc>
        <w:tc>
          <w:tcPr>
            <w:tcW w:w="622" w:type="pct"/>
            <w:vAlign w:val="center"/>
          </w:tcPr>
          <w:p w:rsidR="008E558B" w:rsidRPr="004863EC" w:rsidRDefault="008E558B" w:rsidP="008E558B">
            <w:pPr>
              <w:autoSpaceDE w:val="0"/>
              <w:autoSpaceDN w:val="0"/>
              <w:adjustRightInd w:val="0"/>
              <w:jc w:val="center"/>
              <w:rPr>
                <w:sz w:val="24"/>
                <w:szCs w:val="24"/>
              </w:rPr>
            </w:pPr>
            <w:r>
              <w:rPr>
                <w:sz w:val="24"/>
                <w:szCs w:val="24"/>
              </w:rPr>
              <w:t>-</w:t>
            </w:r>
          </w:p>
        </w:tc>
        <w:tc>
          <w:tcPr>
            <w:tcW w:w="624" w:type="pct"/>
            <w:vAlign w:val="center"/>
          </w:tcPr>
          <w:p w:rsidR="008E558B" w:rsidRPr="004863EC" w:rsidRDefault="008E558B" w:rsidP="008E558B">
            <w:pPr>
              <w:autoSpaceDE w:val="0"/>
              <w:autoSpaceDN w:val="0"/>
              <w:adjustRightInd w:val="0"/>
              <w:jc w:val="center"/>
              <w:rPr>
                <w:sz w:val="24"/>
                <w:szCs w:val="24"/>
              </w:rPr>
            </w:pPr>
            <w:r>
              <w:rPr>
                <w:sz w:val="24"/>
                <w:szCs w:val="24"/>
              </w:rPr>
              <w:t>25000,00</w:t>
            </w:r>
          </w:p>
        </w:tc>
        <w:tc>
          <w:tcPr>
            <w:tcW w:w="757" w:type="pct"/>
            <w:vAlign w:val="center"/>
          </w:tcPr>
          <w:p w:rsidR="008E558B" w:rsidRDefault="008E558B" w:rsidP="008E558B">
            <w:pPr>
              <w:autoSpaceDE w:val="0"/>
              <w:autoSpaceDN w:val="0"/>
              <w:adjustRightInd w:val="0"/>
              <w:jc w:val="center"/>
              <w:rPr>
                <w:sz w:val="24"/>
                <w:szCs w:val="24"/>
              </w:rPr>
            </w:pPr>
            <w:r>
              <w:rPr>
                <w:sz w:val="24"/>
                <w:szCs w:val="24"/>
              </w:rPr>
              <w:t>-</w:t>
            </w:r>
          </w:p>
        </w:tc>
        <w:tc>
          <w:tcPr>
            <w:tcW w:w="870" w:type="pct"/>
            <w:vAlign w:val="center"/>
          </w:tcPr>
          <w:p w:rsidR="008E558B" w:rsidRDefault="008E558B" w:rsidP="008E558B">
            <w:pPr>
              <w:autoSpaceDE w:val="0"/>
              <w:autoSpaceDN w:val="0"/>
              <w:adjustRightInd w:val="0"/>
              <w:jc w:val="center"/>
              <w:rPr>
                <w:sz w:val="24"/>
                <w:szCs w:val="24"/>
              </w:rPr>
            </w:pPr>
            <w:r>
              <w:rPr>
                <w:sz w:val="24"/>
                <w:szCs w:val="24"/>
              </w:rPr>
              <w:t>-</w:t>
            </w:r>
          </w:p>
        </w:tc>
      </w:tr>
      <w:tr w:rsidR="008E558B" w:rsidRPr="004863EC" w:rsidTr="008E558B">
        <w:trPr>
          <w:trHeight w:val="279"/>
          <w:jc w:val="center"/>
        </w:trPr>
        <w:tc>
          <w:tcPr>
            <w:tcW w:w="170" w:type="pct"/>
            <w:vAlign w:val="center"/>
          </w:tcPr>
          <w:p w:rsidR="008E558B" w:rsidRPr="004863EC" w:rsidRDefault="008E558B" w:rsidP="00451A5B">
            <w:pPr>
              <w:jc w:val="center"/>
              <w:rPr>
                <w:sz w:val="24"/>
                <w:szCs w:val="24"/>
              </w:rPr>
            </w:pPr>
            <w:r>
              <w:rPr>
                <w:sz w:val="24"/>
                <w:szCs w:val="24"/>
              </w:rPr>
              <w:t>5</w:t>
            </w:r>
          </w:p>
        </w:tc>
        <w:tc>
          <w:tcPr>
            <w:tcW w:w="1244" w:type="pct"/>
            <w:vAlign w:val="center"/>
          </w:tcPr>
          <w:p w:rsidR="008E558B" w:rsidRPr="008E558B" w:rsidRDefault="008E558B" w:rsidP="00AA3776">
            <w:pPr>
              <w:jc w:val="center"/>
              <w:rPr>
                <w:sz w:val="24"/>
                <w:szCs w:val="24"/>
              </w:rPr>
            </w:pPr>
            <w:proofErr w:type="gramStart"/>
            <w:r w:rsidRPr="008E558B">
              <w:rPr>
                <w:sz w:val="24"/>
                <w:szCs w:val="24"/>
              </w:rPr>
              <w:t>Одноразовая</w:t>
            </w:r>
            <w:proofErr w:type="gramEnd"/>
            <w:r w:rsidRPr="008E558B">
              <w:rPr>
                <w:sz w:val="24"/>
                <w:szCs w:val="24"/>
              </w:rPr>
              <w:t xml:space="preserve"> тест-карта, для определения газов, электролитов и метаболитов крови</w:t>
            </w:r>
          </w:p>
        </w:tc>
        <w:tc>
          <w:tcPr>
            <w:tcW w:w="223" w:type="pct"/>
            <w:vAlign w:val="center"/>
          </w:tcPr>
          <w:p w:rsidR="008E558B" w:rsidRPr="008E558B" w:rsidRDefault="008E558B" w:rsidP="00AA3776">
            <w:pPr>
              <w:jc w:val="center"/>
              <w:rPr>
                <w:sz w:val="24"/>
                <w:szCs w:val="24"/>
              </w:rPr>
            </w:pPr>
            <w:proofErr w:type="spellStart"/>
            <w:r w:rsidRPr="008E558B">
              <w:rPr>
                <w:sz w:val="24"/>
                <w:szCs w:val="24"/>
              </w:rPr>
              <w:t>уп</w:t>
            </w:r>
            <w:proofErr w:type="spellEnd"/>
          </w:p>
        </w:tc>
        <w:tc>
          <w:tcPr>
            <w:tcW w:w="490" w:type="pct"/>
            <w:vAlign w:val="center"/>
          </w:tcPr>
          <w:p w:rsidR="008E558B" w:rsidRPr="008E558B" w:rsidRDefault="008E558B" w:rsidP="00AA3776">
            <w:pPr>
              <w:jc w:val="center"/>
              <w:rPr>
                <w:sz w:val="24"/>
                <w:szCs w:val="24"/>
              </w:rPr>
            </w:pPr>
            <w:r w:rsidRPr="008E558B">
              <w:rPr>
                <w:sz w:val="24"/>
                <w:szCs w:val="24"/>
              </w:rPr>
              <w:t>206000,0</w:t>
            </w:r>
          </w:p>
        </w:tc>
        <w:tc>
          <w:tcPr>
            <w:tcW w:w="622" w:type="pct"/>
            <w:vAlign w:val="center"/>
          </w:tcPr>
          <w:p w:rsidR="008E558B" w:rsidRPr="00C83F9E" w:rsidRDefault="008E558B" w:rsidP="008E558B">
            <w:pPr>
              <w:autoSpaceDE w:val="0"/>
              <w:autoSpaceDN w:val="0"/>
              <w:adjustRightInd w:val="0"/>
              <w:jc w:val="center"/>
              <w:rPr>
                <w:sz w:val="24"/>
                <w:szCs w:val="24"/>
              </w:rPr>
            </w:pPr>
            <w:r>
              <w:rPr>
                <w:sz w:val="24"/>
                <w:szCs w:val="24"/>
              </w:rPr>
              <w:t>-</w:t>
            </w:r>
          </w:p>
        </w:tc>
        <w:tc>
          <w:tcPr>
            <w:tcW w:w="624" w:type="pct"/>
            <w:vAlign w:val="center"/>
          </w:tcPr>
          <w:p w:rsidR="008E558B" w:rsidRPr="00C83F9E" w:rsidRDefault="008E558B" w:rsidP="008E558B">
            <w:pPr>
              <w:autoSpaceDE w:val="0"/>
              <w:autoSpaceDN w:val="0"/>
              <w:adjustRightInd w:val="0"/>
              <w:jc w:val="center"/>
              <w:rPr>
                <w:sz w:val="24"/>
                <w:szCs w:val="24"/>
              </w:rPr>
            </w:pPr>
            <w:r>
              <w:rPr>
                <w:sz w:val="24"/>
                <w:szCs w:val="24"/>
              </w:rPr>
              <w:t>-</w:t>
            </w:r>
          </w:p>
        </w:tc>
        <w:tc>
          <w:tcPr>
            <w:tcW w:w="757" w:type="pct"/>
            <w:vAlign w:val="center"/>
          </w:tcPr>
          <w:p w:rsidR="008E558B" w:rsidRPr="00C83F9E" w:rsidRDefault="008E558B" w:rsidP="008E558B">
            <w:pPr>
              <w:autoSpaceDE w:val="0"/>
              <w:autoSpaceDN w:val="0"/>
              <w:adjustRightInd w:val="0"/>
              <w:jc w:val="center"/>
              <w:rPr>
                <w:sz w:val="24"/>
                <w:szCs w:val="24"/>
              </w:rPr>
            </w:pPr>
            <w:r>
              <w:rPr>
                <w:sz w:val="24"/>
                <w:szCs w:val="24"/>
              </w:rPr>
              <w:t>206000,00</w:t>
            </w:r>
          </w:p>
        </w:tc>
        <w:tc>
          <w:tcPr>
            <w:tcW w:w="870" w:type="pct"/>
            <w:vAlign w:val="center"/>
          </w:tcPr>
          <w:p w:rsidR="008E558B" w:rsidRPr="00C83F9E" w:rsidRDefault="008E558B" w:rsidP="008E558B">
            <w:pPr>
              <w:autoSpaceDE w:val="0"/>
              <w:autoSpaceDN w:val="0"/>
              <w:adjustRightInd w:val="0"/>
              <w:jc w:val="center"/>
              <w:rPr>
                <w:sz w:val="24"/>
                <w:szCs w:val="24"/>
              </w:rPr>
            </w:pPr>
            <w:r>
              <w:rPr>
                <w:sz w:val="24"/>
                <w:szCs w:val="24"/>
              </w:rPr>
              <w:t>-</w:t>
            </w:r>
          </w:p>
        </w:tc>
      </w:tr>
      <w:tr w:rsidR="008E558B" w:rsidRPr="004863EC" w:rsidTr="008E558B">
        <w:trPr>
          <w:trHeight w:val="279"/>
          <w:jc w:val="center"/>
        </w:trPr>
        <w:tc>
          <w:tcPr>
            <w:tcW w:w="170" w:type="pct"/>
            <w:vAlign w:val="center"/>
          </w:tcPr>
          <w:p w:rsidR="008E558B" w:rsidRPr="004863EC" w:rsidRDefault="008E558B" w:rsidP="00451A5B">
            <w:pPr>
              <w:jc w:val="center"/>
              <w:rPr>
                <w:sz w:val="24"/>
                <w:szCs w:val="24"/>
              </w:rPr>
            </w:pPr>
            <w:r>
              <w:rPr>
                <w:sz w:val="24"/>
                <w:szCs w:val="24"/>
              </w:rPr>
              <w:t>6</w:t>
            </w:r>
          </w:p>
        </w:tc>
        <w:tc>
          <w:tcPr>
            <w:tcW w:w="1244" w:type="pct"/>
            <w:vAlign w:val="center"/>
          </w:tcPr>
          <w:p w:rsidR="008E558B" w:rsidRPr="008E558B" w:rsidRDefault="008E558B" w:rsidP="00AA3776">
            <w:pPr>
              <w:jc w:val="center"/>
              <w:rPr>
                <w:sz w:val="24"/>
                <w:szCs w:val="24"/>
              </w:rPr>
            </w:pPr>
            <w:proofErr w:type="spellStart"/>
            <w:r w:rsidRPr="008E558B">
              <w:rPr>
                <w:sz w:val="24"/>
                <w:szCs w:val="24"/>
              </w:rPr>
              <w:t>Полиглюкин</w:t>
            </w:r>
            <w:proofErr w:type="spellEnd"/>
          </w:p>
        </w:tc>
        <w:tc>
          <w:tcPr>
            <w:tcW w:w="223" w:type="pct"/>
            <w:vAlign w:val="center"/>
          </w:tcPr>
          <w:p w:rsidR="008E558B" w:rsidRPr="008E558B" w:rsidRDefault="008E558B" w:rsidP="00AA3776">
            <w:pPr>
              <w:jc w:val="center"/>
              <w:rPr>
                <w:sz w:val="24"/>
                <w:szCs w:val="24"/>
              </w:rPr>
            </w:pPr>
            <w:proofErr w:type="spellStart"/>
            <w:r w:rsidRPr="008E558B">
              <w:rPr>
                <w:sz w:val="24"/>
                <w:szCs w:val="24"/>
              </w:rPr>
              <w:t>фл</w:t>
            </w:r>
            <w:proofErr w:type="spellEnd"/>
          </w:p>
        </w:tc>
        <w:tc>
          <w:tcPr>
            <w:tcW w:w="490" w:type="pct"/>
            <w:vAlign w:val="center"/>
          </w:tcPr>
          <w:p w:rsidR="008E558B" w:rsidRPr="008E558B" w:rsidRDefault="008E558B" w:rsidP="00AA3776">
            <w:pPr>
              <w:jc w:val="center"/>
              <w:rPr>
                <w:sz w:val="24"/>
                <w:szCs w:val="24"/>
              </w:rPr>
            </w:pPr>
            <w:r w:rsidRPr="008E558B">
              <w:rPr>
                <w:sz w:val="24"/>
                <w:szCs w:val="24"/>
              </w:rPr>
              <w:t>2500,00</w:t>
            </w:r>
          </w:p>
        </w:tc>
        <w:tc>
          <w:tcPr>
            <w:tcW w:w="622" w:type="pct"/>
            <w:vAlign w:val="center"/>
          </w:tcPr>
          <w:p w:rsidR="008E558B" w:rsidRPr="00C83F9E" w:rsidRDefault="008E558B" w:rsidP="008E558B">
            <w:pPr>
              <w:autoSpaceDE w:val="0"/>
              <w:autoSpaceDN w:val="0"/>
              <w:adjustRightInd w:val="0"/>
              <w:jc w:val="center"/>
              <w:rPr>
                <w:sz w:val="24"/>
                <w:szCs w:val="24"/>
              </w:rPr>
            </w:pPr>
            <w:r>
              <w:rPr>
                <w:sz w:val="24"/>
                <w:szCs w:val="24"/>
              </w:rPr>
              <w:t>-</w:t>
            </w:r>
          </w:p>
        </w:tc>
        <w:tc>
          <w:tcPr>
            <w:tcW w:w="624" w:type="pct"/>
            <w:vAlign w:val="center"/>
          </w:tcPr>
          <w:p w:rsidR="008E558B" w:rsidRPr="00C83F9E" w:rsidRDefault="008E558B" w:rsidP="008E558B">
            <w:pPr>
              <w:autoSpaceDE w:val="0"/>
              <w:autoSpaceDN w:val="0"/>
              <w:adjustRightInd w:val="0"/>
              <w:jc w:val="center"/>
              <w:rPr>
                <w:sz w:val="24"/>
                <w:szCs w:val="24"/>
              </w:rPr>
            </w:pPr>
            <w:r>
              <w:rPr>
                <w:sz w:val="24"/>
                <w:szCs w:val="24"/>
              </w:rPr>
              <w:t>-</w:t>
            </w:r>
          </w:p>
        </w:tc>
        <w:tc>
          <w:tcPr>
            <w:tcW w:w="757" w:type="pct"/>
            <w:vAlign w:val="center"/>
          </w:tcPr>
          <w:p w:rsidR="008E558B" w:rsidRPr="00C83F9E" w:rsidRDefault="008E558B" w:rsidP="008E558B">
            <w:pPr>
              <w:autoSpaceDE w:val="0"/>
              <w:autoSpaceDN w:val="0"/>
              <w:adjustRightInd w:val="0"/>
              <w:jc w:val="center"/>
              <w:rPr>
                <w:sz w:val="24"/>
                <w:szCs w:val="24"/>
              </w:rPr>
            </w:pPr>
            <w:r>
              <w:rPr>
                <w:sz w:val="24"/>
                <w:szCs w:val="24"/>
              </w:rPr>
              <w:t>-</w:t>
            </w:r>
          </w:p>
        </w:tc>
        <w:tc>
          <w:tcPr>
            <w:tcW w:w="870" w:type="pct"/>
            <w:vAlign w:val="center"/>
          </w:tcPr>
          <w:p w:rsidR="008E558B" w:rsidRPr="00C83F9E" w:rsidRDefault="008E558B" w:rsidP="008E558B">
            <w:pPr>
              <w:autoSpaceDE w:val="0"/>
              <w:autoSpaceDN w:val="0"/>
              <w:adjustRightInd w:val="0"/>
              <w:jc w:val="center"/>
              <w:rPr>
                <w:sz w:val="24"/>
                <w:szCs w:val="24"/>
              </w:rPr>
            </w:pPr>
            <w:r>
              <w:rPr>
                <w:sz w:val="24"/>
                <w:szCs w:val="24"/>
              </w:rP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15A16" w:rsidRPr="00715A16">
        <w:rPr>
          <w:b/>
          <w:sz w:val="24"/>
          <w:szCs w:val="24"/>
          <w:lang w:val="kk-KZ"/>
        </w:rPr>
        <w:t>ТОО «</w:t>
      </w:r>
      <w:proofErr w:type="spellStart"/>
      <w:r w:rsidR="008E558B">
        <w:rPr>
          <w:b/>
          <w:sz w:val="24"/>
          <w:szCs w:val="24"/>
        </w:rPr>
        <w:t>Арша</w:t>
      </w:r>
      <w:proofErr w:type="spellEnd"/>
      <w:r w:rsidR="00715A16" w:rsidRPr="00715A16">
        <w:rPr>
          <w:b/>
          <w:sz w:val="24"/>
          <w:szCs w:val="24"/>
          <w:lang w:val="kk-KZ"/>
        </w:rPr>
        <w:t>»</w:t>
      </w:r>
      <w:r w:rsidR="003620FD">
        <w:rPr>
          <w:b/>
          <w:sz w:val="24"/>
          <w:szCs w:val="24"/>
          <w:lang w:val="kk-KZ"/>
        </w:rPr>
        <w:t>, ТОО «</w:t>
      </w:r>
      <w:r w:rsidR="008E558B">
        <w:rPr>
          <w:b/>
          <w:sz w:val="24"/>
          <w:szCs w:val="24"/>
          <w:lang w:val="kk-KZ"/>
        </w:rPr>
        <w:t>Альянс</w:t>
      </w:r>
      <w:r w:rsidR="003620FD">
        <w:rPr>
          <w:b/>
          <w:sz w:val="24"/>
          <w:szCs w:val="24"/>
          <w:lang w:val="kk-KZ"/>
        </w:rPr>
        <w:t>»</w:t>
      </w:r>
      <w:r w:rsidR="008E558B">
        <w:rPr>
          <w:b/>
          <w:sz w:val="24"/>
          <w:szCs w:val="24"/>
          <w:lang w:val="kk-KZ"/>
        </w:rPr>
        <w:t xml:space="preserve">, </w:t>
      </w:r>
      <w:r w:rsidR="00F06218" w:rsidRPr="00F06218">
        <w:rPr>
          <w:b/>
          <w:bCs/>
          <w:sz w:val="24"/>
          <w:szCs w:val="24"/>
        </w:rPr>
        <w:t xml:space="preserve"> </w:t>
      </w:r>
      <w:r w:rsidR="008E558B">
        <w:rPr>
          <w:b/>
          <w:sz w:val="24"/>
          <w:szCs w:val="24"/>
          <w:lang w:val="kk-KZ"/>
        </w:rPr>
        <w:t>ТОО «</w:t>
      </w:r>
      <w:r w:rsidR="008E558B" w:rsidRPr="008E558B">
        <w:rPr>
          <w:b/>
          <w:sz w:val="24"/>
          <w:szCs w:val="24"/>
          <w:lang w:val="en-US"/>
        </w:rPr>
        <w:t>Optimum</w:t>
      </w:r>
      <w:r w:rsidR="008E558B" w:rsidRPr="008E558B">
        <w:rPr>
          <w:b/>
          <w:sz w:val="24"/>
          <w:szCs w:val="24"/>
        </w:rPr>
        <w:t xml:space="preserve"> </w:t>
      </w:r>
      <w:r w:rsidR="008E558B" w:rsidRPr="008E558B">
        <w:rPr>
          <w:b/>
          <w:sz w:val="24"/>
          <w:szCs w:val="24"/>
          <w:lang w:val="en-US"/>
        </w:rPr>
        <w:t>Service</w:t>
      </w:r>
      <w:r w:rsidR="008E558B">
        <w:rPr>
          <w:b/>
          <w:sz w:val="24"/>
          <w:szCs w:val="24"/>
          <w:lang w:val="kk-KZ"/>
        </w:rPr>
        <w:t>», ТОО «</w:t>
      </w:r>
      <w:r w:rsidR="008E558B">
        <w:rPr>
          <w:b/>
          <w:sz w:val="24"/>
          <w:szCs w:val="24"/>
          <w:lang w:val="en-US"/>
        </w:rPr>
        <w:t>SUNMEDICA</w:t>
      </w:r>
      <w:r w:rsidR="008E558B">
        <w:rPr>
          <w:b/>
          <w:sz w:val="24"/>
          <w:szCs w:val="24"/>
          <w:lang w:val="kk-KZ"/>
        </w:rPr>
        <w:t>»</w:t>
      </w:r>
      <w:r w:rsidR="008E558B" w:rsidRPr="008E558B">
        <w:rPr>
          <w:b/>
          <w:sz w:val="24"/>
          <w:szCs w:val="24"/>
        </w:rPr>
        <w:t xml:space="preserve"> </w:t>
      </w:r>
      <w:r w:rsidR="008E558B">
        <w:rPr>
          <w:b/>
          <w:sz w:val="24"/>
          <w:szCs w:val="24"/>
        </w:rPr>
        <w:t>(САНМЕДИКА)</w:t>
      </w:r>
      <w:r w:rsidR="008E558B">
        <w:rPr>
          <w:b/>
          <w:sz w:val="24"/>
          <w:szCs w:val="24"/>
          <w:lang w:val="kk-KZ"/>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8E558B" w:rsidRPr="008E558B" w:rsidRDefault="008E558B" w:rsidP="00BA7D2A">
      <w:pPr>
        <w:pStyle w:val="a3"/>
        <w:numPr>
          <w:ilvl w:val="0"/>
          <w:numId w:val="1"/>
        </w:numPr>
        <w:autoSpaceDE w:val="0"/>
        <w:autoSpaceDN w:val="0"/>
        <w:adjustRightInd w:val="0"/>
        <w:spacing w:line="276" w:lineRule="auto"/>
        <w:jc w:val="both"/>
        <w:rPr>
          <w:sz w:val="24"/>
          <w:szCs w:val="24"/>
        </w:rPr>
      </w:pPr>
      <w:r w:rsidRPr="008E558B">
        <w:rPr>
          <w:sz w:val="24"/>
          <w:szCs w:val="24"/>
        </w:rPr>
        <w:lastRenderedPageBreak/>
        <w:t xml:space="preserve">Признать закуп способом запроса ценовых предложений по лоту </w:t>
      </w:r>
      <w:r w:rsidRPr="008E558B">
        <w:rPr>
          <w:b/>
          <w:sz w:val="24"/>
          <w:szCs w:val="24"/>
        </w:rPr>
        <w:t>№</w:t>
      </w:r>
      <w:r>
        <w:rPr>
          <w:b/>
          <w:sz w:val="24"/>
          <w:szCs w:val="24"/>
        </w:rPr>
        <w:t>6</w:t>
      </w:r>
      <w:r w:rsidRPr="008E558B">
        <w:rPr>
          <w:b/>
          <w:sz w:val="24"/>
          <w:szCs w:val="24"/>
        </w:rPr>
        <w:t xml:space="preserve"> </w:t>
      </w:r>
      <w:r w:rsidRPr="008E558B">
        <w:rPr>
          <w:sz w:val="24"/>
          <w:szCs w:val="24"/>
        </w:rPr>
        <w:t>не состоявшимся по причине отсутствия ценовых предложений.</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274132">
        <w:rPr>
          <w:b/>
          <w:sz w:val="24"/>
          <w:szCs w:val="24"/>
        </w:rPr>
        <w:t xml:space="preserve"> - </w:t>
      </w:r>
      <w:r w:rsidR="003620FD" w:rsidRPr="00715A16">
        <w:rPr>
          <w:b/>
          <w:sz w:val="24"/>
          <w:szCs w:val="24"/>
          <w:lang w:val="kk-KZ"/>
        </w:rPr>
        <w:t>ТОО «</w:t>
      </w:r>
      <w:proofErr w:type="spellStart"/>
      <w:r w:rsidR="008E558B">
        <w:rPr>
          <w:b/>
          <w:sz w:val="24"/>
          <w:szCs w:val="24"/>
        </w:rPr>
        <w:t>Арша</w:t>
      </w:r>
      <w:proofErr w:type="spellEnd"/>
      <w:r w:rsidR="003620FD" w:rsidRPr="00715A16">
        <w:rPr>
          <w:b/>
          <w:sz w:val="24"/>
          <w:szCs w:val="24"/>
          <w:lang w:val="kk-KZ"/>
        </w:rPr>
        <w:t>»</w:t>
      </w:r>
      <w:r w:rsidRPr="00E44520">
        <w:rPr>
          <w:b/>
          <w:sz w:val="24"/>
          <w:szCs w:val="24"/>
        </w:rPr>
        <w:t xml:space="preserve">, </w:t>
      </w:r>
      <w:r w:rsidR="008E558B">
        <w:rPr>
          <w:sz w:val="24"/>
          <w:szCs w:val="24"/>
        </w:rPr>
        <w:t>РК, г</w:t>
      </w:r>
      <w:proofErr w:type="gramStart"/>
      <w:r w:rsidR="008E558B">
        <w:rPr>
          <w:sz w:val="24"/>
          <w:szCs w:val="24"/>
        </w:rPr>
        <w:t>.К</w:t>
      </w:r>
      <w:proofErr w:type="gramEnd"/>
      <w:r w:rsidR="008E558B">
        <w:rPr>
          <w:sz w:val="24"/>
          <w:szCs w:val="24"/>
        </w:rPr>
        <w:t xml:space="preserve">окшетау, </w:t>
      </w:r>
      <w:proofErr w:type="spellStart"/>
      <w:r w:rsidR="008E558B">
        <w:rPr>
          <w:sz w:val="24"/>
          <w:szCs w:val="24"/>
        </w:rPr>
        <w:t>мкр.Васильковский</w:t>
      </w:r>
      <w:proofErr w:type="spellEnd"/>
      <w:r w:rsidR="008E558B">
        <w:rPr>
          <w:sz w:val="24"/>
          <w:szCs w:val="24"/>
        </w:rPr>
        <w:t>, 12а</w:t>
      </w:r>
      <w:r>
        <w:rPr>
          <w:sz w:val="24"/>
          <w:szCs w:val="24"/>
        </w:rPr>
        <w:t>.</w:t>
      </w:r>
    </w:p>
    <w:p w:rsidR="008E558B" w:rsidRDefault="008E558B" w:rsidP="008E55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2 - </w:t>
      </w:r>
      <w:r w:rsidRPr="008E558B">
        <w:rPr>
          <w:b/>
          <w:sz w:val="24"/>
          <w:szCs w:val="24"/>
          <w:lang w:val="kk-KZ"/>
        </w:rPr>
        <w:t>ТОО «</w:t>
      </w:r>
      <w:r w:rsidRPr="008E558B">
        <w:rPr>
          <w:b/>
          <w:sz w:val="24"/>
          <w:szCs w:val="24"/>
          <w:lang w:val="en-US"/>
        </w:rPr>
        <w:t>SUNMEDICA</w:t>
      </w:r>
      <w:r w:rsidRPr="008E558B">
        <w:rPr>
          <w:b/>
          <w:sz w:val="24"/>
          <w:szCs w:val="24"/>
          <w:lang w:val="kk-KZ"/>
        </w:rPr>
        <w:t>»</w:t>
      </w:r>
      <w:r w:rsidRPr="008E558B">
        <w:rPr>
          <w:b/>
          <w:sz w:val="24"/>
          <w:szCs w:val="24"/>
        </w:rPr>
        <w:t xml:space="preserve"> (САНМЕДИКА)</w:t>
      </w:r>
      <w:r w:rsidRPr="00E44520">
        <w:rPr>
          <w:b/>
          <w:sz w:val="24"/>
          <w:szCs w:val="24"/>
        </w:rPr>
        <w:t xml:space="preserve">, </w:t>
      </w: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ул.Майлина</w:t>
      </w:r>
      <w:proofErr w:type="spellEnd"/>
      <w:r>
        <w:rPr>
          <w:sz w:val="24"/>
          <w:szCs w:val="24"/>
        </w:rPr>
        <w:t>, 4/1, п.3, офис 107.</w:t>
      </w:r>
    </w:p>
    <w:p w:rsidR="008E558B" w:rsidRDefault="008E558B"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3, 4 - </w:t>
      </w:r>
      <w:r w:rsidRPr="008E558B">
        <w:rPr>
          <w:b/>
          <w:sz w:val="24"/>
          <w:szCs w:val="24"/>
          <w:lang w:val="kk-KZ"/>
        </w:rPr>
        <w:t>ТОО «</w:t>
      </w:r>
      <w:r>
        <w:rPr>
          <w:b/>
          <w:sz w:val="24"/>
          <w:szCs w:val="24"/>
          <w:lang w:val="kk-KZ"/>
        </w:rPr>
        <w:t>Альянс»</w:t>
      </w:r>
      <w:r w:rsidRPr="00E44520">
        <w:rPr>
          <w:b/>
          <w:sz w:val="24"/>
          <w:szCs w:val="24"/>
        </w:rPr>
        <w:t xml:space="preserve">, </w:t>
      </w:r>
      <w:r>
        <w:rPr>
          <w:sz w:val="24"/>
          <w:szCs w:val="24"/>
        </w:rPr>
        <w:t>РК, г</w:t>
      </w:r>
      <w:proofErr w:type="gramStart"/>
      <w:r>
        <w:rPr>
          <w:sz w:val="24"/>
          <w:szCs w:val="24"/>
        </w:rPr>
        <w:t>.У</w:t>
      </w:r>
      <w:proofErr w:type="gramEnd"/>
      <w:r>
        <w:rPr>
          <w:sz w:val="24"/>
          <w:szCs w:val="24"/>
        </w:rPr>
        <w:t>сть-Каменогорск, ул.Красина 12/2.</w:t>
      </w:r>
    </w:p>
    <w:p w:rsidR="0052271D" w:rsidRDefault="0052271D" w:rsidP="0052271D">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8E558B">
        <w:rPr>
          <w:sz w:val="24"/>
          <w:szCs w:val="24"/>
        </w:rPr>
        <w:t>у</w:t>
      </w:r>
      <w:r w:rsidRPr="00E44520">
        <w:rPr>
          <w:sz w:val="24"/>
          <w:szCs w:val="24"/>
        </w:rPr>
        <w:t xml:space="preserve"> </w:t>
      </w:r>
      <w:r w:rsidRPr="00E44520">
        <w:rPr>
          <w:b/>
          <w:sz w:val="24"/>
          <w:szCs w:val="24"/>
        </w:rPr>
        <w:t>№</w:t>
      </w:r>
      <w:r w:rsidR="008E558B">
        <w:rPr>
          <w:b/>
          <w:sz w:val="24"/>
          <w:szCs w:val="24"/>
        </w:rPr>
        <w:t xml:space="preserve"> 5</w:t>
      </w:r>
      <w:r>
        <w:rPr>
          <w:b/>
          <w:sz w:val="24"/>
          <w:szCs w:val="24"/>
        </w:rPr>
        <w:t xml:space="preserve"> - </w:t>
      </w:r>
      <w:r w:rsidR="008E558B" w:rsidRPr="008E558B">
        <w:rPr>
          <w:b/>
          <w:sz w:val="24"/>
          <w:szCs w:val="24"/>
          <w:lang w:val="kk-KZ"/>
        </w:rPr>
        <w:t xml:space="preserve">ТОО </w:t>
      </w:r>
      <w:r w:rsidR="008E558B" w:rsidRPr="008E558B">
        <w:rPr>
          <w:b/>
          <w:sz w:val="24"/>
          <w:szCs w:val="24"/>
        </w:rPr>
        <w:t>«</w:t>
      </w:r>
      <w:r w:rsidR="008E558B" w:rsidRPr="008E558B">
        <w:rPr>
          <w:b/>
          <w:sz w:val="24"/>
          <w:szCs w:val="24"/>
          <w:lang w:val="en-US"/>
        </w:rPr>
        <w:t>Optimum</w:t>
      </w:r>
      <w:r w:rsidR="008E558B" w:rsidRPr="008E558B">
        <w:rPr>
          <w:b/>
          <w:sz w:val="24"/>
          <w:szCs w:val="24"/>
        </w:rPr>
        <w:t xml:space="preserve"> </w:t>
      </w:r>
      <w:r w:rsidR="008E558B" w:rsidRPr="008E558B">
        <w:rPr>
          <w:b/>
          <w:sz w:val="24"/>
          <w:szCs w:val="24"/>
          <w:lang w:val="en-US"/>
        </w:rPr>
        <w:t>Service</w:t>
      </w:r>
      <w:r w:rsidR="008E558B" w:rsidRPr="008E558B">
        <w:rPr>
          <w:b/>
          <w:sz w:val="24"/>
          <w:szCs w:val="24"/>
        </w:rPr>
        <w:t>»</w:t>
      </w:r>
      <w:r w:rsidRPr="00E44520">
        <w:rPr>
          <w:b/>
          <w:sz w:val="24"/>
          <w:szCs w:val="24"/>
        </w:rPr>
        <w:t xml:space="preserve">, </w:t>
      </w:r>
      <w:r w:rsidR="00EF46EF">
        <w:rPr>
          <w:sz w:val="24"/>
          <w:szCs w:val="24"/>
        </w:rPr>
        <w:t xml:space="preserve">РК, </w:t>
      </w:r>
      <w:proofErr w:type="spellStart"/>
      <w:r w:rsidR="00EF46EF">
        <w:rPr>
          <w:sz w:val="24"/>
          <w:szCs w:val="24"/>
        </w:rPr>
        <w:t>г</w:t>
      </w:r>
      <w:proofErr w:type="gramStart"/>
      <w:r w:rsidR="00EF46EF">
        <w:rPr>
          <w:sz w:val="24"/>
          <w:szCs w:val="24"/>
        </w:rPr>
        <w:t>.К</w:t>
      </w:r>
      <w:proofErr w:type="gramEnd"/>
      <w:r w:rsidR="00EF46EF">
        <w:rPr>
          <w:sz w:val="24"/>
          <w:szCs w:val="24"/>
        </w:rPr>
        <w:t>араганда,Октябрьский</w:t>
      </w:r>
      <w:proofErr w:type="spellEnd"/>
      <w:r w:rsidR="00EF46EF">
        <w:rPr>
          <w:sz w:val="24"/>
          <w:szCs w:val="24"/>
        </w:rPr>
        <w:t xml:space="preserve"> район, микрорайон 19, строение 40А</w:t>
      </w:r>
      <w:r>
        <w:rPr>
          <w:sz w:val="24"/>
          <w:szCs w:val="24"/>
        </w:rPr>
        <w:t>.</w:t>
      </w:r>
    </w:p>
    <w:p w:rsidR="0052271D" w:rsidRPr="0052271D" w:rsidRDefault="0052271D" w:rsidP="0052271D">
      <w:pPr>
        <w:autoSpaceDE w:val="0"/>
        <w:autoSpaceDN w:val="0"/>
        <w:adjustRightInd w:val="0"/>
        <w:spacing w:line="276" w:lineRule="auto"/>
        <w:ind w:left="360"/>
        <w:jc w:val="both"/>
        <w:rPr>
          <w:sz w:val="24"/>
          <w:szCs w:val="24"/>
        </w:rPr>
      </w:pPr>
    </w:p>
    <w:p w:rsidR="00CC3861" w:rsidRPr="00CC3861" w:rsidRDefault="00CC3861" w:rsidP="00CC3861">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85358"/>
    <w:rsid w:val="00694C2D"/>
    <w:rsid w:val="00695425"/>
    <w:rsid w:val="006A0346"/>
    <w:rsid w:val="006A0FC7"/>
    <w:rsid w:val="006A6172"/>
    <w:rsid w:val="006A6482"/>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5EC3"/>
    <w:rsid w:val="008263EE"/>
    <w:rsid w:val="00827D74"/>
    <w:rsid w:val="008327AF"/>
    <w:rsid w:val="00836483"/>
    <w:rsid w:val="0084239A"/>
    <w:rsid w:val="00842C2B"/>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32645"/>
    <w:rsid w:val="00943C55"/>
    <w:rsid w:val="00952879"/>
    <w:rsid w:val="009539A5"/>
    <w:rsid w:val="00954677"/>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15807</TotalTime>
  <Pages>3</Pages>
  <Words>828</Words>
  <Characters>4720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188</cp:revision>
  <cp:lastPrinted>2021-09-28T04:44:00Z</cp:lastPrinted>
  <dcterms:created xsi:type="dcterms:W3CDTF">2018-03-27T11:00:00Z</dcterms:created>
  <dcterms:modified xsi:type="dcterms:W3CDTF">2021-10-07T06:14:00Z</dcterms:modified>
</cp:coreProperties>
</file>